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9F27" w14:textId="6EEC4612" w:rsidR="00D2776E" w:rsidRPr="004148A5" w:rsidRDefault="001B78AB">
      <w:pPr>
        <w:rPr>
          <w:b/>
          <w:sz w:val="28"/>
          <w:szCs w:val="28"/>
        </w:rPr>
      </w:pPr>
      <w:r w:rsidRPr="004148A5">
        <w:rPr>
          <w:b/>
          <w:sz w:val="28"/>
          <w:szCs w:val="28"/>
        </w:rPr>
        <w:t xml:space="preserve">PADDC </w:t>
      </w:r>
      <w:r w:rsidR="003D105B" w:rsidRPr="004148A5">
        <w:rPr>
          <w:b/>
          <w:sz w:val="28"/>
          <w:szCs w:val="28"/>
        </w:rPr>
        <w:t>Social Media</w:t>
      </w:r>
      <w:r w:rsidRPr="004148A5">
        <w:rPr>
          <w:b/>
          <w:sz w:val="28"/>
          <w:szCs w:val="28"/>
        </w:rPr>
        <w:t xml:space="preserve"> Posting </w:t>
      </w:r>
      <w:r w:rsidR="00846C67">
        <w:rPr>
          <w:b/>
          <w:sz w:val="28"/>
          <w:szCs w:val="28"/>
        </w:rPr>
        <w:t>Guidelines</w:t>
      </w:r>
      <w:r w:rsidR="002C77D6">
        <w:rPr>
          <w:b/>
          <w:sz w:val="28"/>
          <w:szCs w:val="28"/>
        </w:rPr>
        <w:t xml:space="preserve"> </w:t>
      </w:r>
      <w:r w:rsidR="002C77D6" w:rsidRPr="002C77D6">
        <w:rPr>
          <w:bCs/>
          <w:i/>
          <w:iCs/>
          <w:sz w:val="28"/>
          <w:szCs w:val="28"/>
        </w:rPr>
        <w:t>(revised 1/3/2022)</w:t>
      </w:r>
    </w:p>
    <w:p w14:paraId="70426C50" w14:textId="77777777" w:rsidR="001B78AB" w:rsidRDefault="001B78AB"/>
    <w:p w14:paraId="3F422E67" w14:textId="30B76E6C" w:rsidR="001B78AB" w:rsidRDefault="001B78AB" w:rsidP="001B78AB">
      <w:pPr>
        <w:pStyle w:val="ListParagraph"/>
        <w:numPr>
          <w:ilvl w:val="0"/>
          <w:numId w:val="1"/>
        </w:numPr>
      </w:pPr>
      <w:r>
        <w:t>Does it match our mission</w:t>
      </w:r>
      <w:r w:rsidR="002C77D6">
        <w:t xml:space="preserve">, </w:t>
      </w:r>
      <w:r>
        <w:t>vision</w:t>
      </w:r>
      <w:r w:rsidR="002C77D6">
        <w:t>, and values</w:t>
      </w:r>
      <w:r>
        <w:t>?</w:t>
      </w:r>
    </w:p>
    <w:p w14:paraId="68FAEA46" w14:textId="00EAC1D5" w:rsidR="001B78AB" w:rsidRDefault="001B78AB" w:rsidP="001B78AB">
      <w:pPr>
        <w:pStyle w:val="ListParagraph"/>
        <w:numPr>
          <w:ilvl w:val="0"/>
          <w:numId w:val="1"/>
        </w:numPr>
      </w:pPr>
      <w:r>
        <w:t>Does it fall under our priorities</w:t>
      </w:r>
      <w:r w:rsidR="00E81C5D">
        <w:t xml:space="preserve"> and goals</w:t>
      </w:r>
      <w:r>
        <w:t>?</w:t>
      </w:r>
    </w:p>
    <w:p w14:paraId="7CFA7CDB" w14:textId="77777777" w:rsidR="001B78AB" w:rsidRDefault="001B78AB" w:rsidP="001B78AB">
      <w:pPr>
        <w:pStyle w:val="ListParagraph"/>
        <w:numPr>
          <w:ilvl w:val="0"/>
          <w:numId w:val="1"/>
        </w:numPr>
      </w:pPr>
      <w:r>
        <w:t>Is it relevant to our target population?</w:t>
      </w:r>
    </w:p>
    <w:p w14:paraId="3094E04F" w14:textId="77777777" w:rsidR="001B78AB" w:rsidRDefault="001B78AB" w:rsidP="001B78AB">
      <w:pPr>
        <w:pStyle w:val="ListParagraph"/>
        <w:numPr>
          <w:ilvl w:val="0"/>
          <w:numId w:val="2"/>
        </w:numPr>
      </w:pPr>
      <w:r>
        <w:t>People with disabilities and their families</w:t>
      </w:r>
    </w:p>
    <w:p w14:paraId="5A6E0F30" w14:textId="77777777" w:rsidR="001B78AB" w:rsidRDefault="001B78AB" w:rsidP="001B78AB">
      <w:pPr>
        <w:pStyle w:val="ListParagraph"/>
        <w:numPr>
          <w:ilvl w:val="0"/>
          <w:numId w:val="2"/>
        </w:numPr>
      </w:pPr>
      <w:r>
        <w:t>Providers/support staff</w:t>
      </w:r>
    </w:p>
    <w:p w14:paraId="4B499222" w14:textId="77777777" w:rsidR="001B78AB" w:rsidRDefault="001B78AB" w:rsidP="001B78AB">
      <w:pPr>
        <w:pStyle w:val="ListParagraph"/>
        <w:numPr>
          <w:ilvl w:val="0"/>
          <w:numId w:val="2"/>
        </w:numPr>
      </w:pPr>
      <w:r>
        <w:t>Disabilities rights advocates</w:t>
      </w:r>
    </w:p>
    <w:p w14:paraId="6077F931" w14:textId="4E0B4F45" w:rsidR="001B78AB" w:rsidRDefault="001B78AB" w:rsidP="001B78AB">
      <w:pPr>
        <w:pStyle w:val="ListParagraph"/>
        <w:numPr>
          <w:ilvl w:val="0"/>
          <w:numId w:val="2"/>
        </w:numPr>
      </w:pPr>
      <w:r>
        <w:t>Potential gran</w:t>
      </w:r>
      <w:r w:rsidR="004303D0">
        <w:t>t</w:t>
      </w:r>
      <w:r>
        <w:t>ees</w:t>
      </w:r>
    </w:p>
    <w:p w14:paraId="759FBAA5" w14:textId="6F618CB0" w:rsidR="001B78AB" w:rsidRDefault="001B78AB" w:rsidP="001B78AB">
      <w:pPr>
        <w:pStyle w:val="ListParagraph"/>
        <w:numPr>
          <w:ilvl w:val="0"/>
          <w:numId w:val="1"/>
        </w:numPr>
      </w:pPr>
      <w:r>
        <w:t xml:space="preserve">Does it conflict </w:t>
      </w:r>
      <w:r w:rsidR="00992C83">
        <w:t>with any of our work?</w:t>
      </w:r>
    </w:p>
    <w:p w14:paraId="797A998C" w14:textId="77777777" w:rsidR="00992C83" w:rsidRDefault="00992C83" w:rsidP="00992C83"/>
    <w:p w14:paraId="586E14DD" w14:textId="2EE779DF" w:rsidR="00992C83" w:rsidRDefault="003D105B" w:rsidP="00992C83">
      <w:r>
        <w:t>Give high</w:t>
      </w:r>
      <w:r w:rsidR="004148A5">
        <w:t>est</w:t>
      </w:r>
      <w:r>
        <w:t xml:space="preserve"> priority to</w:t>
      </w:r>
      <w:r w:rsidR="00992C83">
        <w:t xml:space="preserve"> posts about current grantees and the “products” that are being created.</w:t>
      </w:r>
    </w:p>
    <w:p w14:paraId="013B282C" w14:textId="5580D063" w:rsidR="00E81C5D" w:rsidRDefault="00E81C5D" w:rsidP="00992C83"/>
    <w:p w14:paraId="581E6116" w14:textId="7A046340" w:rsidR="00E81C5D" w:rsidRPr="00E81C5D" w:rsidRDefault="002F7499" w:rsidP="00E81C5D">
      <w:pPr>
        <w:rPr>
          <w:b/>
          <w:bCs/>
        </w:rPr>
      </w:pPr>
      <w:r>
        <w:rPr>
          <w:b/>
          <w:bCs/>
        </w:rPr>
        <w:t xml:space="preserve">Guidelines </w:t>
      </w:r>
      <w:r w:rsidR="00E81C5D" w:rsidRPr="00E81C5D">
        <w:rPr>
          <w:b/>
          <w:bCs/>
        </w:rPr>
        <w:t xml:space="preserve">for </w:t>
      </w:r>
      <w:r w:rsidR="006D7372">
        <w:rPr>
          <w:b/>
          <w:bCs/>
        </w:rPr>
        <w:t xml:space="preserve">responding to or </w:t>
      </w:r>
      <w:r w:rsidR="00E81C5D" w:rsidRPr="00E81C5D">
        <w:rPr>
          <w:b/>
          <w:bCs/>
        </w:rPr>
        <w:t>hiding/deleti</w:t>
      </w:r>
      <w:r w:rsidR="00E81C5D">
        <w:rPr>
          <w:b/>
          <w:bCs/>
        </w:rPr>
        <w:t>ng posts</w:t>
      </w:r>
    </w:p>
    <w:p w14:paraId="2DAF1161" w14:textId="77777777" w:rsidR="006D7372" w:rsidRDefault="006D7372" w:rsidP="006D7372">
      <w:r>
        <w:t xml:space="preserve">As a rule, the Council does not respond to inflammatory or personally offensive comments. Comments that misrepresent issues core to the Council’s work may warrant a public reply. </w:t>
      </w:r>
    </w:p>
    <w:p w14:paraId="4E634738" w14:textId="77777777" w:rsidR="006D7372" w:rsidRDefault="006D7372" w:rsidP="002F7499"/>
    <w:p w14:paraId="378868A3" w14:textId="2B20F301" w:rsidR="002F7499" w:rsidRDefault="00E81C5D" w:rsidP="002F7499">
      <w:r>
        <w:t>Comments that meet the following criteria may be deleted</w:t>
      </w:r>
      <w:r w:rsidR="002F7499">
        <w:t xml:space="preserve"> by the </w:t>
      </w:r>
      <w:r w:rsidR="008F4586">
        <w:t>C</w:t>
      </w:r>
      <w:r w:rsidR="002F7499">
        <w:t>ommunications/Publications grantee:</w:t>
      </w:r>
      <w:r>
        <w:t xml:space="preserve"> </w:t>
      </w:r>
    </w:p>
    <w:p w14:paraId="33BB7CC9" w14:textId="59C6B7DC" w:rsidR="00E81C5D" w:rsidRDefault="00E81C5D" w:rsidP="002F7499">
      <w:pPr>
        <w:pStyle w:val="ListParagraph"/>
        <w:numPr>
          <w:ilvl w:val="0"/>
          <w:numId w:val="7"/>
        </w:numPr>
      </w:pPr>
      <w:r>
        <w:t>Profanity (if not caught by automatic filter – for example, contained in an image)</w:t>
      </w:r>
    </w:p>
    <w:p w14:paraId="3AAEF81F" w14:textId="2FDBD9E1" w:rsidR="00E81C5D" w:rsidRDefault="00E81C5D" w:rsidP="002F7499">
      <w:pPr>
        <w:pStyle w:val="ListParagraph"/>
        <w:numPr>
          <w:ilvl w:val="0"/>
          <w:numId w:val="5"/>
        </w:numPr>
      </w:pPr>
      <w:r>
        <w:t>Defamation – provably false claim against a person or organization</w:t>
      </w:r>
    </w:p>
    <w:p w14:paraId="65719394" w14:textId="3B059EFF" w:rsidR="00E81C5D" w:rsidRDefault="00E81C5D" w:rsidP="002F7499">
      <w:pPr>
        <w:pStyle w:val="ListParagraph"/>
        <w:numPr>
          <w:ilvl w:val="0"/>
          <w:numId w:val="5"/>
        </w:numPr>
      </w:pPr>
      <w:r>
        <w:t>Threats</w:t>
      </w:r>
    </w:p>
    <w:p w14:paraId="51377832" w14:textId="6DC23305" w:rsidR="00E81C5D" w:rsidRDefault="00E81C5D" w:rsidP="002F7499">
      <w:pPr>
        <w:pStyle w:val="ListParagraph"/>
        <w:numPr>
          <w:ilvl w:val="0"/>
          <w:numId w:val="5"/>
        </w:numPr>
      </w:pPr>
      <w:r>
        <w:t>Sexual content – other than educational</w:t>
      </w:r>
    </w:p>
    <w:p w14:paraId="580AF16D" w14:textId="1074619C" w:rsidR="00E81C5D" w:rsidRDefault="00E81C5D" w:rsidP="002F7499">
      <w:pPr>
        <w:pStyle w:val="ListParagraph"/>
        <w:numPr>
          <w:ilvl w:val="0"/>
          <w:numId w:val="5"/>
        </w:numPr>
      </w:pPr>
      <w:r>
        <w:t>Ads</w:t>
      </w:r>
    </w:p>
    <w:p w14:paraId="02E5A315" w14:textId="07179C82" w:rsidR="002F7499" w:rsidRDefault="00E81C5D" w:rsidP="002F7499">
      <w:pPr>
        <w:pStyle w:val="ListParagraph"/>
        <w:numPr>
          <w:ilvl w:val="0"/>
          <w:numId w:val="5"/>
        </w:numPr>
      </w:pPr>
      <w:r>
        <w:t>Information that endorses illegal actions</w:t>
      </w:r>
    </w:p>
    <w:p w14:paraId="49C74CD8" w14:textId="1CD06CAB" w:rsidR="00E81C5D" w:rsidRDefault="00E81C5D" w:rsidP="002F7499">
      <w:pPr>
        <w:pStyle w:val="ListParagraph"/>
        <w:numPr>
          <w:ilvl w:val="0"/>
          <w:numId w:val="4"/>
        </w:numPr>
      </w:pPr>
      <w:r>
        <w:t>Comments that contain HIPAA-protected information will be hidden.</w:t>
      </w:r>
    </w:p>
    <w:p w14:paraId="56F9874F" w14:textId="69DAAEAF" w:rsidR="00992C83" w:rsidRDefault="00992C83" w:rsidP="00992C83"/>
    <w:p w14:paraId="056C4E23" w14:textId="0567859E" w:rsidR="008F4586" w:rsidRPr="008F4586" w:rsidRDefault="008F4586" w:rsidP="00992C83">
      <w:pPr>
        <w:rPr>
          <w:b/>
          <w:bCs/>
        </w:rPr>
      </w:pPr>
      <w:r w:rsidRPr="008F4586">
        <w:rPr>
          <w:b/>
          <w:bCs/>
        </w:rPr>
        <w:t>Guidelines for hiding/blocking individual</w:t>
      </w:r>
      <w:r>
        <w:rPr>
          <w:b/>
          <w:bCs/>
        </w:rPr>
        <w:t>s</w:t>
      </w:r>
      <w:r w:rsidRPr="008F4586">
        <w:rPr>
          <w:b/>
          <w:bCs/>
        </w:rPr>
        <w:t xml:space="preserve"> or organization</w:t>
      </w:r>
      <w:r>
        <w:rPr>
          <w:b/>
          <w:bCs/>
        </w:rPr>
        <w:t>s</w:t>
      </w:r>
      <w:r w:rsidRPr="008F4586">
        <w:rPr>
          <w:b/>
          <w:bCs/>
        </w:rPr>
        <w:t xml:space="preserve"> </w:t>
      </w:r>
    </w:p>
    <w:p w14:paraId="155566C6" w14:textId="629709F1" w:rsidR="008F4586" w:rsidRDefault="008F4586" w:rsidP="00992C83">
      <w:r>
        <w:t xml:space="preserve">If an </w:t>
      </w:r>
      <w:r w:rsidRPr="008F4586">
        <w:t>individual</w:t>
      </w:r>
      <w:r>
        <w:t xml:space="preserve"> or organization</w:t>
      </w:r>
      <w:r w:rsidRPr="008F4586">
        <w:t xml:space="preserve"> regularly or routinely post</w:t>
      </w:r>
      <w:r>
        <w:t>s</w:t>
      </w:r>
      <w:r w:rsidRPr="008F4586">
        <w:t xml:space="preserve"> inappropriate comments that meet the criteria to be hidden or deleted, PADDC </w:t>
      </w:r>
      <w:r>
        <w:t>reserves the right to</w:t>
      </w:r>
      <w:r w:rsidRPr="008F4586">
        <w:t xml:space="preserve"> block</w:t>
      </w:r>
      <w:r>
        <w:t xml:space="preserve"> </w:t>
      </w:r>
      <w:r w:rsidRPr="008F4586">
        <w:t xml:space="preserve">that </w:t>
      </w:r>
      <w:r>
        <w:t>entity from making future comments or posts</w:t>
      </w:r>
      <w:r w:rsidRPr="008F4586">
        <w:t>. This action will be taken only</w:t>
      </w:r>
      <w:r>
        <w:t xml:space="preserve"> in extreme circumstances and</w:t>
      </w:r>
      <w:r w:rsidRPr="008F4586">
        <w:t xml:space="preserve"> after consult</w:t>
      </w:r>
      <w:r>
        <w:t>ation</w:t>
      </w:r>
      <w:r w:rsidRPr="008F4586">
        <w:t xml:space="preserve"> with PADDC </w:t>
      </w:r>
      <w:r>
        <w:t>executive staff members.</w:t>
      </w:r>
    </w:p>
    <w:sectPr w:rsidR="008F4586" w:rsidSect="0083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608"/>
    <w:multiLevelType w:val="hybridMultilevel"/>
    <w:tmpl w:val="F93C0868"/>
    <w:lvl w:ilvl="0" w:tplc="CE563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6352"/>
    <w:multiLevelType w:val="hybridMultilevel"/>
    <w:tmpl w:val="36D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D2F"/>
    <w:multiLevelType w:val="hybridMultilevel"/>
    <w:tmpl w:val="2CD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5C57"/>
    <w:multiLevelType w:val="hybridMultilevel"/>
    <w:tmpl w:val="63E0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D36C0"/>
    <w:multiLevelType w:val="hybridMultilevel"/>
    <w:tmpl w:val="3AE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6AC6"/>
    <w:multiLevelType w:val="hybridMultilevel"/>
    <w:tmpl w:val="D388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4AC1"/>
    <w:multiLevelType w:val="hybridMultilevel"/>
    <w:tmpl w:val="119E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B"/>
    <w:rsid w:val="001B78AB"/>
    <w:rsid w:val="002C77D6"/>
    <w:rsid w:val="002F7499"/>
    <w:rsid w:val="003D105B"/>
    <w:rsid w:val="004148A5"/>
    <w:rsid w:val="004303D0"/>
    <w:rsid w:val="00542261"/>
    <w:rsid w:val="006D7372"/>
    <w:rsid w:val="00721305"/>
    <w:rsid w:val="00827A54"/>
    <w:rsid w:val="008353C6"/>
    <w:rsid w:val="00846C67"/>
    <w:rsid w:val="008F4586"/>
    <w:rsid w:val="00992C83"/>
    <w:rsid w:val="00CB4A81"/>
    <w:rsid w:val="00E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0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Brandt</dc:creator>
  <cp:keywords/>
  <dc:description/>
  <cp:lastModifiedBy>Becky Brandt</cp:lastModifiedBy>
  <cp:revision>3</cp:revision>
  <cp:lastPrinted>2019-06-12T12:30:00Z</cp:lastPrinted>
  <dcterms:created xsi:type="dcterms:W3CDTF">2022-01-03T20:52:00Z</dcterms:created>
  <dcterms:modified xsi:type="dcterms:W3CDTF">2022-01-06T19:32:00Z</dcterms:modified>
</cp:coreProperties>
</file>