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E6" w:rsidRDefault="00892ADE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5D5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FD8A05" wp14:editId="40A4D163">
            <wp:simplePos x="0" y="0"/>
            <wp:positionH relativeFrom="page">
              <wp:posOffset>864870</wp:posOffset>
            </wp:positionH>
            <wp:positionV relativeFrom="page">
              <wp:posOffset>554355</wp:posOffset>
            </wp:positionV>
            <wp:extent cx="1819275" cy="13074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-Meeting-Docs-Templat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3F5">
        <w:rPr>
          <w:rFonts w:ascii="Arial" w:hAnsi="Arial" w:cs="Arial"/>
          <w:b/>
          <w:sz w:val="24"/>
          <w:szCs w:val="24"/>
        </w:rPr>
        <w:t>2018</w:t>
      </w:r>
      <w:r w:rsidR="001019E6">
        <w:rPr>
          <w:rFonts w:ascii="Arial" w:hAnsi="Arial" w:cs="Arial"/>
          <w:b/>
          <w:sz w:val="24"/>
          <w:szCs w:val="24"/>
        </w:rPr>
        <w:t xml:space="preserve"> Pa </w:t>
      </w:r>
      <w:r>
        <w:rPr>
          <w:rFonts w:ascii="Arial" w:hAnsi="Arial" w:cs="Arial"/>
          <w:b/>
          <w:sz w:val="24"/>
          <w:szCs w:val="24"/>
        </w:rPr>
        <w:t xml:space="preserve">Community Alliance Summit </w:t>
      </w:r>
    </w:p>
    <w:p w:rsidR="00892ADE" w:rsidRPr="00C51826" w:rsidRDefault="00892ADE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892ADE" w:rsidRPr="00C51826" w:rsidRDefault="001D63F5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6, 2018</w:t>
      </w:r>
    </w:p>
    <w:p w:rsidR="00892ADE" w:rsidRPr="00C51826" w:rsidRDefault="007C3CF7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</w:t>
      </w:r>
      <w:r w:rsidR="00E83F27">
        <w:rPr>
          <w:rFonts w:ascii="Arial" w:hAnsi="Arial" w:cs="Arial"/>
          <w:b/>
          <w:sz w:val="24"/>
          <w:szCs w:val="24"/>
        </w:rPr>
        <w:t>0 am – 4:0</w:t>
      </w:r>
      <w:r w:rsidR="008D58B3">
        <w:rPr>
          <w:rFonts w:ascii="Arial" w:hAnsi="Arial" w:cs="Arial"/>
          <w:b/>
          <w:sz w:val="24"/>
          <w:szCs w:val="24"/>
        </w:rPr>
        <w:t>0 pm</w:t>
      </w:r>
    </w:p>
    <w:p w:rsidR="00892ADE" w:rsidRPr="00535F22" w:rsidRDefault="00892ADE" w:rsidP="00535F2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51826">
        <w:rPr>
          <w:rFonts w:ascii="Arial" w:hAnsi="Arial" w:cs="Arial"/>
          <w:b/>
          <w:sz w:val="24"/>
          <w:szCs w:val="24"/>
        </w:rPr>
        <w:t xml:space="preserve">Harrisburg </w:t>
      </w:r>
      <w:r w:rsidR="001D63F5">
        <w:rPr>
          <w:rFonts w:ascii="Arial" w:hAnsi="Arial" w:cs="Arial"/>
          <w:b/>
          <w:sz w:val="24"/>
          <w:szCs w:val="24"/>
        </w:rPr>
        <w:t>Best Western Premier</w:t>
      </w:r>
    </w:p>
    <w:p w:rsidR="00815EA2" w:rsidRDefault="00EB4C4D" w:rsidP="005271F7">
      <w:pPr>
        <w:spacing w:after="0" w:line="240" w:lineRule="auto"/>
        <w:rPr>
          <w:rFonts w:ascii="Arial" w:hAnsi="Arial" w:cs="Arial"/>
          <w:b/>
        </w:rPr>
      </w:pPr>
      <w:hyperlink r:id="rId8" w:history="1">
        <w:r w:rsidR="00191007" w:rsidRPr="005F51FF">
          <w:rPr>
            <w:rStyle w:val="Hyperlink"/>
            <w:rFonts w:ascii="Arial" w:hAnsi="Arial" w:cs="Arial"/>
            <w:b/>
          </w:rPr>
          <w:t>www.paddc.org</w:t>
        </w:r>
      </w:hyperlink>
    </w:p>
    <w:p w:rsidR="00191007" w:rsidRDefault="00EB4C4D" w:rsidP="005271F7">
      <w:pPr>
        <w:spacing w:after="0" w:line="240" w:lineRule="auto"/>
        <w:rPr>
          <w:rFonts w:ascii="Arial" w:hAnsi="Arial" w:cs="Arial"/>
          <w:b/>
        </w:rPr>
      </w:pPr>
      <w:hyperlink r:id="rId9" w:history="1">
        <w:r w:rsidR="00191007" w:rsidRPr="005F51FF">
          <w:rPr>
            <w:rStyle w:val="Hyperlink"/>
            <w:rFonts w:ascii="Arial" w:hAnsi="Arial" w:cs="Arial"/>
            <w:b/>
          </w:rPr>
          <w:t>www.facebook.com/PADDC</w:t>
        </w:r>
      </w:hyperlink>
    </w:p>
    <w:p w:rsidR="00191007" w:rsidRDefault="00EB4C4D" w:rsidP="005271F7">
      <w:pPr>
        <w:spacing w:after="0" w:line="240" w:lineRule="auto"/>
        <w:rPr>
          <w:rStyle w:val="Hyperlink"/>
          <w:rFonts w:ascii="Arial" w:hAnsi="Arial" w:cs="Arial"/>
          <w:b/>
        </w:rPr>
      </w:pPr>
      <w:hyperlink r:id="rId10" w:history="1">
        <w:r w:rsidR="00191007" w:rsidRPr="005F51FF">
          <w:rPr>
            <w:rStyle w:val="Hyperlink"/>
            <w:rFonts w:ascii="Arial" w:hAnsi="Arial" w:cs="Arial"/>
            <w:b/>
          </w:rPr>
          <w:t>www.twitter.com/PaDDCouncil</w:t>
        </w:r>
      </w:hyperlink>
    </w:p>
    <w:p w:rsidR="00935355" w:rsidRPr="008B0BF6" w:rsidRDefault="00EB4C4D" w:rsidP="00935355">
      <w:pPr>
        <w:tabs>
          <w:tab w:val="left" w:pos="9270"/>
          <w:tab w:val="left" w:pos="9360"/>
        </w:tabs>
        <w:spacing w:after="0" w:line="240" w:lineRule="auto"/>
        <w:ind w:right="1080"/>
        <w:rPr>
          <w:rFonts w:ascii="Arial" w:hAnsi="Arial" w:cs="Arial"/>
          <w:b/>
        </w:rPr>
      </w:pPr>
      <w:hyperlink r:id="rId11" w:history="1">
        <w:r w:rsidR="00935355" w:rsidRPr="008B0BF6">
          <w:rPr>
            <w:rStyle w:val="Hyperlink"/>
            <w:rFonts w:ascii="Arial" w:hAnsi="Arial" w:cs="Arial"/>
            <w:b/>
          </w:rPr>
          <w:t>http://www.facebook.com/groups/PADDCcommunityalliance</w:t>
        </w:r>
      </w:hyperlink>
      <w:r w:rsidR="00935355" w:rsidRPr="008B0BF6">
        <w:rPr>
          <w:rFonts w:ascii="Arial" w:hAnsi="Arial" w:cs="Arial"/>
          <w:b/>
          <w:color w:val="E36C0A" w:themeColor="accent6" w:themeShade="BF"/>
        </w:rPr>
        <w:t xml:space="preserve"> </w:t>
      </w:r>
    </w:p>
    <w:p w:rsidR="00935355" w:rsidRPr="008B0BF6" w:rsidRDefault="00935355" w:rsidP="00935355">
      <w:pPr>
        <w:spacing w:after="0" w:line="240" w:lineRule="auto"/>
        <w:ind w:left="187" w:right="187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935355" w:rsidRDefault="00935355" w:rsidP="005271F7">
      <w:pPr>
        <w:spacing w:after="0" w:line="240" w:lineRule="auto"/>
        <w:rPr>
          <w:rFonts w:ascii="Arial" w:hAnsi="Arial" w:cs="Arial"/>
          <w:b/>
        </w:rPr>
      </w:pPr>
    </w:p>
    <w:p w:rsidR="00A75898" w:rsidRDefault="00A75898" w:rsidP="006723FA">
      <w:pPr>
        <w:spacing w:after="0" w:line="240" w:lineRule="auto"/>
        <w:rPr>
          <w:rFonts w:ascii="Arial" w:hAnsi="Arial" w:cs="Arial"/>
          <w:b/>
        </w:rPr>
      </w:pPr>
    </w:p>
    <w:p w:rsidR="0039068E" w:rsidRPr="0077282C" w:rsidRDefault="00892ADE" w:rsidP="0077282C">
      <w:pPr>
        <w:spacing w:after="0" w:line="240" w:lineRule="auto"/>
        <w:ind w:left="1620" w:hanging="1620"/>
        <w:rPr>
          <w:rFonts w:ascii="Arial" w:hAnsi="Arial" w:cs="Arial"/>
        </w:rPr>
      </w:pPr>
      <w:r w:rsidRPr="0077282C">
        <w:rPr>
          <w:rFonts w:ascii="Arial" w:hAnsi="Arial" w:cs="Arial"/>
          <w:b/>
        </w:rPr>
        <w:t>Summit Goal:</w:t>
      </w:r>
      <w:r w:rsidRPr="0077282C">
        <w:rPr>
          <w:rFonts w:ascii="Arial" w:hAnsi="Arial" w:cs="Arial"/>
          <w:b/>
        </w:rPr>
        <w:tab/>
      </w:r>
      <w:r w:rsidRPr="0077282C">
        <w:rPr>
          <w:rFonts w:ascii="Arial" w:hAnsi="Arial" w:cs="Arial"/>
        </w:rPr>
        <w:t xml:space="preserve">The goal of this </w:t>
      </w:r>
      <w:r w:rsidR="00B23441" w:rsidRPr="0077282C">
        <w:rPr>
          <w:rFonts w:ascii="Arial" w:hAnsi="Arial" w:cs="Arial"/>
        </w:rPr>
        <w:t>Summit is to meet and engage new potential allies, stimulate</w:t>
      </w:r>
      <w:r w:rsidRPr="0077282C">
        <w:rPr>
          <w:rFonts w:ascii="Arial" w:hAnsi="Arial" w:cs="Arial"/>
        </w:rPr>
        <w:t xml:space="preserve"> learning</w:t>
      </w:r>
      <w:r w:rsidR="00B23441" w:rsidRPr="0077282C">
        <w:rPr>
          <w:rFonts w:ascii="Arial" w:hAnsi="Arial" w:cs="Arial"/>
        </w:rPr>
        <w:t xml:space="preserve"> from one another, and explore</w:t>
      </w:r>
      <w:r w:rsidRPr="0077282C">
        <w:rPr>
          <w:rFonts w:ascii="Arial" w:hAnsi="Arial" w:cs="Arial"/>
        </w:rPr>
        <w:t xml:space="preserve"> opportunities for partnerships</w:t>
      </w:r>
      <w:r w:rsidR="0039068E" w:rsidRPr="0077282C">
        <w:rPr>
          <w:rFonts w:ascii="Arial" w:hAnsi="Arial" w:cs="Arial"/>
        </w:rPr>
        <w:t xml:space="preserve"> and collaboration</w:t>
      </w:r>
      <w:r w:rsidRPr="0077282C">
        <w:rPr>
          <w:rFonts w:ascii="Arial" w:hAnsi="Arial" w:cs="Arial"/>
        </w:rPr>
        <w:t>.</w:t>
      </w:r>
    </w:p>
    <w:p w:rsidR="00C51CDB" w:rsidRDefault="00C51CDB" w:rsidP="00892ADE">
      <w:pPr>
        <w:spacing w:after="0" w:line="240" w:lineRule="auto"/>
        <w:rPr>
          <w:rFonts w:ascii="Arial" w:hAnsi="Arial" w:cs="Arial"/>
          <w:b/>
        </w:rPr>
      </w:pPr>
    </w:p>
    <w:p w:rsidR="00A75898" w:rsidRDefault="00A75898" w:rsidP="00892ADE">
      <w:pPr>
        <w:spacing w:after="0" w:line="240" w:lineRule="auto"/>
        <w:rPr>
          <w:rFonts w:ascii="Arial" w:hAnsi="Arial" w:cs="Arial"/>
          <w:b/>
        </w:rPr>
      </w:pPr>
    </w:p>
    <w:p w:rsidR="008C08A2" w:rsidRPr="0077282C" w:rsidRDefault="008C08A2" w:rsidP="00892ADE">
      <w:pPr>
        <w:spacing w:after="0" w:line="240" w:lineRule="auto"/>
        <w:rPr>
          <w:rFonts w:ascii="Arial" w:hAnsi="Arial" w:cs="Arial"/>
          <w:b/>
        </w:rPr>
      </w:pPr>
    </w:p>
    <w:p w:rsidR="00F359E8" w:rsidRDefault="005330F5" w:rsidP="00BA35D6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7:3</w:t>
      </w:r>
      <w:r w:rsidR="00D83C93" w:rsidRPr="0077282C">
        <w:rPr>
          <w:rFonts w:ascii="Arial" w:hAnsi="Arial" w:cs="Arial"/>
          <w:b/>
        </w:rPr>
        <w:t>0 am</w:t>
      </w:r>
      <w:r w:rsidR="00892ADE" w:rsidRPr="0077282C">
        <w:rPr>
          <w:rFonts w:ascii="Arial" w:hAnsi="Arial" w:cs="Arial"/>
          <w:b/>
        </w:rPr>
        <w:t xml:space="preserve">:  </w:t>
      </w:r>
      <w:r w:rsidR="00892ADE" w:rsidRPr="0077282C">
        <w:rPr>
          <w:rFonts w:ascii="Arial" w:hAnsi="Arial" w:cs="Arial"/>
          <w:b/>
        </w:rPr>
        <w:tab/>
        <w:t>Registration</w:t>
      </w:r>
      <w:r w:rsidR="002B426B" w:rsidRPr="0077282C">
        <w:rPr>
          <w:rFonts w:ascii="Arial" w:hAnsi="Arial" w:cs="Arial"/>
          <w:b/>
        </w:rPr>
        <w:t xml:space="preserve"> &amp; Networking</w:t>
      </w:r>
      <w:r w:rsidR="009208BC">
        <w:rPr>
          <w:rFonts w:ascii="Arial" w:hAnsi="Arial" w:cs="Arial"/>
          <w:b/>
        </w:rPr>
        <w:t xml:space="preserve"> </w:t>
      </w:r>
      <w:r w:rsidR="009208BC" w:rsidRPr="009208BC">
        <w:rPr>
          <w:rFonts w:ascii="Arial" w:hAnsi="Arial" w:cs="Arial"/>
        </w:rPr>
        <w:t>(cont</w:t>
      </w:r>
      <w:r w:rsidR="009208BC">
        <w:rPr>
          <w:rFonts w:ascii="Arial" w:hAnsi="Arial" w:cs="Arial"/>
        </w:rPr>
        <w:t>in</w:t>
      </w:r>
      <w:r w:rsidR="004F3AA6">
        <w:rPr>
          <w:rFonts w:ascii="Arial" w:hAnsi="Arial" w:cs="Arial"/>
        </w:rPr>
        <w:t>ental breakfast served</w:t>
      </w:r>
      <w:r w:rsidR="009208BC" w:rsidRPr="009208BC">
        <w:rPr>
          <w:rFonts w:ascii="Arial" w:hAnsi="Arial" w:cs="Arial"/>
        </w:rPr>
        <w:t>)</w:t>
      </w:r>
    </w:p>
    <w:p w:rsidR="008C08A2" w:rsidRPr="0077282C" w:rsidRDefault="008C08A2" w:rsidP="00892ADE">
      <w:pPr>
        <w:spacing w:after="0" w:line="240" w:lineRule="auto"/>
        <w:rPr>
          <w:rFonts w:ascii="Arial" w:hAnsi="Arial" w:cs="Arial"/>
          <w:b/>
        </w:rPr>
      </w:pPr>
    </w:p>
    <w:p w:rsidR="00E44F62" w:rsidRDefault="005330F5" w:rsidP="005330F5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8:30</w:t>
      </w:r>
      <w:r w:rsidR="00D83C93" w:rsidRPr="0077282C">
        <w:rPr>
          <w:rFonts w:ascii="Arial" w:hAnsi="Arial" w:cs="Arial"/>
          <w:b/>
        </w:rPr>
        <w:t xml:space="preserve"> am</w:t>
      </w:r>
      <w:r w:rsidR="00593C93" w:rsidRPr="0077282C">
        <w:rPr>
          <w:rFonts w:ascii="Arial" w:hAnsi="Arial" w:cs="Arial"/>
          <w:b/>
        </w:rPr>
        <w:t xml:space="preserve">: </w:t>
      </w:r>
      <w:r w:rsidR="00593C93" w:rsidRPr="0077282C">
        <w:rPr>
          <w:rFonts w:ascii="Arial" w:hAnsi="Arial" w:cs="Arial"/>
          <w:b/>
        </w:rPr>
        <w:tab/>
        <w:t>Welcome</w:t>
      </w:r>
      <w:r w:rsidR="008D58B3" w:rsidRPr="0077282C">
        <w:rPr>
          <w:rFonts w:ascii="Arial" w:hAnsi="Arial" w:cs="Arial"/>
          <w:b/>
        </w:rPr>
        <w:t xml:space="preserve">         </w:t>
      </w:r>
      <w:r w:rsidR="001D63F5">
        <w:rPr>
          <w:rFonts w:ascii="Arial" w:hAnsi="Arial" w:cs="Arial"/>
          <w:b/>
        </w:rPr>
        <w:t xml:space="preserve">                          </w:t>
      </w:r>
      <w:r w:rsidR="000A6F7F" w:rsidRPr="001D63F5">
        <w:rPr>
          <w:rFonts w:ascii="Arial" w:hAnsi="Arial" w:cs="Arial"/>
        </w:rPr>
        <w:tab/>
      </w:r>
      <w:r w:rsidR="000A6F7F" w:rsidRPr="001D63F5">
        <w:rPr>
          <w:rFonts w:ascii="Arial" w:hAnsi="Arial" w:cs="Arial"/>
        </w:rPr>
        <w:tab/>
      </w:r>
      <w:r w:rsidR="000A6F7F" w:rsidRPr="001D63F5">
        <w:rPr>
          <w:rFonts w:ascii="Arial" w:hAnsi="Arial" w:cs="Arial"/>
        </w:rPr>
        <w:tab/>
        <w:t xml:space="preserve">               </w:t>
      </w:r>
      <w:r w:rsidR="00DC02E3" w:rsidRPr="001D63F5">
        <w:rPr>
          <w:rFonts w:ascii="Arial" w:hAnsi="Arial" w:cs="Arial"/>
        </w:rPr>
        <w:t xml:space="preserve">  </w:t>
      </w:r>
    </w:p>
    <w:p w:rsidR="00E44F62" w:rsidRDefault="00E44F62" w:rsidP="005330F5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4AA8" w:rsidRPr="001D63F5">
        <w:rPr>
          <w:rFonts w:ascii="Arial" w:hAnsi="Arial" w:cs="Arial"/>
        </w:rPr>
        <w:t>Shirley Keith Knox</w:t>
      </w:r>
      <w:r>
        <w:rPr>
          <w:rFonts w:ascii="Arial" w:hAnsi="Arial" w:cs="Arial"/>
        </w:rPr>
        <w:t>, PADDC Co-Chairperson</w:t>
      </w:r>
      <w:r w:rsidR="00593C93" w:rsidRPr="001D63F5">
        <w:rPr>
          <w:rFonts w:ascii="Arial" w:hAnsi="Arial" w:cs="Arial"/>
          <w:color w:val="FF3300"/>
        </w:rPr>
        <w:tab/>
      </w:r>
      <w:r w:rsidR="005330F5">
        <w:rPr>
          <w:rFonts w:ascii="Arial" w:hAnsi="Arial" w:cs="Arial"/>
        </w:rPr>
        <w:t xml:space="preserve">     </w:t>
      </w:r>
      <w:r w:rsidR="005330F5">
        <w:rPr>
          <w:rFonts w:ascii="Arial" w:hAnsi="Arial" w:cs="Arial"/>
        </w:rPr>
        <w:tab/>
      </w:r>
    </w:p>
    <w:p w:rsidR="00E44F62" w:rsidRDefault="00E44F62" w:rsidP="005330F5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4F62" w:rsidRDefault="00E44F62" w:rsidP="005330F5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75898">
        <w:rPr>
          <w:rFonts w:ascii="Arial" w:hAnsi="Arial" w:cs="Arial"/>
          <w:b/>
        </w:rPr>
        <w:t>PA DD Council Update</w:t>
      </w:r>
      <w:r w:rsidR="00A75898">
        <w:rPr>
          <w:rFonts w:ascii="Arial" w:hAnsi="Arial" w:cs="Arial"/>
          <w:b/>
        </w:rPr>
        <w:tab/>
      </w:r>
      <w:r w:rsidR="00A75898">
        <w:rPr>
          <w:rFonts w:ascii="Arial" w:hAnsi="Arial" w:cs="Arial"/>
          <w:b/>
        </w:rPr>
        <w:tab/>
      </w:r>
      <w:r w:rsidR="001D63F5">
        <w:rPr>
          <w:rFonts w:ascii="Arial" w:hAnsi="Arial" w:cs="Arial"/>
          <w:b/>
        </w:rPr>
        <w:t xml:space="preserve">       </w:t>
      </w:r>
      <w:r w:rsidR="00A75898">
        <w:rPr>
          <w:rFonts w:ascii="Arial" w:hAnsi="Arial" w:cs="Arial"/>
          <w:b/>
        </w:rPr>
        <w:t xml:space="preserve">                               </w:t>
      </w:r>
      <w:r w:rsidR="001D63F5">
        <w:rPr>
          <w:rFonts w:ascii="Arial" w:hAnsi="Arial" w:cs="Arial"/>
          <w:b/>
        </w:rPr>
        <w:t xml:space="preserve"> </w:t>
      </w:r>
    </w:p>
    <w:p w:rsidR="000B7F52" w:rsidRDefault="00E44F62" w:rsidP="005330F5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D63F5">
        <w:rPr>
          <w:rFonts w:ascii="Arial" w:hAnsi="Arial" w:cs="Arial"/>
        </w:rPr>
        <w:t>Graham Mulholland</w:t>
      </w:r>
      <w:r>
        <w:rPr>
          <w:rFonts w:ascii="Arial" w:hAnsi="Arial" w:cs="Arial"/>
        </w:rPr>
        <w:t>, PADDC Executive Director</w:t>
      </w:r>
    </w:p>
    <w:p w:rsidR="00164352" w:rsidRPr="003A3B57" w:rsidRDefault="00164352" w:rsidP="00C51CDB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5330F5" w:rsidRDefault="005330F5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8:45</w:t>
      </w:r>
      <w:r w:rsidR="000B7F52" w:rsidRPr="003A3B57">
        <w:rPr>
          <w:rFonts w:ascii="Arial" w:hAnsi="Arial" w:cs="Arial"/>
          <w:b/>
        </w:rPr>
        <w:t xml:space="preserve"> am:</w:t>
      </w:r>
      <w:r w:rsidR="000B7F52" w:rsidRPr="003A3B5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Pop-up Talks</w:t>
      </w:r>
      <w:r w:rsidR="00AF3B9F">
        <w:rPr>
          <w:rFonts w:ascii="Arial" w:hAnsi="Arial" w:cs="Arial"/>
          <w:b/>
        </w:rPr>
        <w:t xml:space="preserve"> –</w:t>
      </w:r>
    </w:p>
    <w:p w:rsidR="00AF3B9F" w:rsidRDefault="00AF3B9F" w:rsidP="00AF3B9F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AF3B9F" w:rsidRPr="00253761" w:rsidRDefault="00253761" w:rsidP="00253761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253761">
        <w:rPr>
          <w:rFonts w:ascii="Arial" w:hAnsi="Arial" w:cs="Arial"/>
          <w:u w:val="single"/>
        </w:rPr>
        <w:t>Positive Outcomes from Partnering with a Community Foundation &amp; Employers</w:t>
      </w:r>
    </w:p>
    <w:p w:rsidR="00E44F62" w:rsidRDefault="00E44F62" w:rsidP="00253761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Colleen Stuart, Chief Executive Officer </w:t>
      </w:r>
    </w:p>
    <w:p w:rsidR="00253761" w:rsidRDefault="00E44F62" w:rsidP="00253761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Susanna Giesey, Chief </w:t>
      </w:r>
      <w:r w:rsidR="007F5A37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Officer</w:t>
      </w:r>
    </w:p>
    <w:p w:rsidR="00253761" w:rsidRDefault="00253761" w:rsidP="00253761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Venango Training &amp; Development Center, Inc.</w:t>
      </w:r>
    </w:p>
    <w:p w:rsidR="00253761" w:rsidRDefault="00253761" w:rsidP="00AF3B9F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253761" w:rsidRPr="00253761" w:rsidRDefault="00253761" w:rsidP="00253761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253761">
        <w:rPr>
          <w:rFonts w:ascii="Arial" w:hAnsi="Arial" w:cs="Arial"/>
          <w:u w:val="single"/>
        </w:rPr>
        <w:t>USDA, Rural Development Funding Opportunities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Gary S.</w:t>
      </w:r>
      <w:r w:rsidR="00E44F62">
        <w:rPr>
          <w:rFonts w:ascii="Arial" w:hAnsi="Arial" w:cs="Arial"/>
        </w:rPr>
        <w:t xml:space="preserve"> Reed, Westmoreland Area Rural Development Coordinator Thomas Wellington, Lycoming Area Rural Development Coordinator</w:t>
      </w:r>
    </w:p>
    <w:p w:rsidR="00253761" w:rsidRDefault="00E44F62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United States Department of Agriculture</w:t>
      </w:r>
      <w:r w:rsidR="00253761">
        <w:rPr>
          <w:rFonts w:ascii="Arial" w:hAnsi="Arial" w:cs="Arial"/>
        </w:rPr>
        <w:t>, Rural Development</w:t>
      </w:r>
      <w:r>
        <w:rPr>
          <w:rFonts w:ascii="Arial" w:hAnsi="Arial" w:cs="Arial"/>
        </w:rPr>
        <w:t xml:space="preserve"> Offices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Pr="00253761" w:rsidRDefault="00E44F62" w:rsidP="00E44F62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253761">
        <w:rPr>
          <w:rFonts w:ascii="Arial" w:hAnsi="Arial" w:cs="Arial"/>
          <w:u w:val="single"/>
        </w:rPr>
        <w:t>Dollars &amp; Sense: How PA’s Inadequate &amp; Inequitable Edu</w:t>
      </w:r>
      <w:r>
        <w:rPr>
          <w:rFonts w:ascii="Arial" w:hAnsi="Arial" w:cs="Arial"/>
          <w:u w:val="single"/>
        </w:rPr>
        <w:t xml:space="preserve">cation Funding Harms Students with </w:t>
      </w:r>
      <w:r w:rsidRPr="00253761">
        <w:rPr>
          <w:rFonts w:ascii="Arial" w:hAnsi="Arial" w:cs="Arial"/>
          <w:u w:val="single"/>
        </w:rPr>
        <w:t>Disabilities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Reynelle Brown Staley, Policy Attorney</w:t>
      </w:r>
      <w:r>
        <w:rPr>
          <w:rFonts w:ascii="Arial" w:hAnsi="Arial" w:cs="Arial"/>
        </w:rPr>
        <w:br/>
        <w:t>Education Law Center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253761" w:rsidRPr="00253761" w:rsidRDefault="00253761" w:rsidP="00253761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253761">
        <w:rPr>
          <w:rFonts w:ascii="Arial" w:hAnsi="Arial" w:cs="Arial"/>
          <w:u w:val="single"/>
        </w:rPr>
        <w:t>Interfaith as a Justice Issue: Engaging Across Lines of Difference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Chelsea Jackson, Community Partnerships Manager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Interfaith Center of Greater Philadelphia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Default="00E44F62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Default="00E44F62" w:rsidP="00E44F62">
      <w:pPr>
        <w:pStyle w:val="Header"/>
        <w:spacing w:line="360" w:lineRule="auto"/>
        <w:rPr>
          <w:rFonts w:ascii="Arial" w:hAnsi="Arial" w:cs="Arial"/>
        </w:rPr>
      </w:pPr>
    </w:p>
    <w:p w:rsidR="00E44F62" w:rsidRDefault="00E44F62" w:rsidP="00E44F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C35D5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08A44E5" wp14:editId="3381DF1B">
            <wp:simplePos x="0" y="0"/>
            <wp:positionH relativeFrom="margin">
              <wp:align>left</wp:align>
            </wp:positionH>
            <wp:positionV relativeFrom="page">
              <wp:posOffset>636905</wp:posOffset>
            </wp:positionV>
            <wp:extent cx="1819275" cy="13074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-Meeting-Docs-Templat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 xml:space="preserve">2018 Pa Community Alliance Summit 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6, 2018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 am – 4:00 pm</w:t>
      </w:r>
    </w:p>
    <w:p w:rsidR="00E44F62" w:rsidRPr="00535F22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51826">
        <w:rPr>
          <w:rFonts w:ascii="Arial" w:hAnsi="Arial" w:cs="Arial"/>
          <w:b/>
          <w:sz w:val="24"/>
          <w:szCs w:val="24"/>
        </w:rPr>
        <w:t xml:space="preserve">Harrisburg </w:t>
      </w:r>
      <w:r>
        <w:rPr>
          <w:rFonts w:ascii="Arial" w:hAnsi="Arial" w:cs="Arial"/>
          <w:b/>
          <w:sz w:val="24"/>
          <w:szCs w:val="24"/>
        </w:rPr>
        <w:t>Best Western Premier</w:t>
      </w:r>
    </w:p>
    <w:p w:rsidR="00E44F62" w:rsidRDefault="00E44F62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P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253761" w:rsidRPr="00253761" w:rsidRDefault="00253761" w:rsidP="00253761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253761">
        <w:rPr>
          <w:rFonts w:ascii="Arial" w:hAnsi="Arial" w:cs="Arial"/>
          <w:u w:val="single"/>
        </w:rPr>
        <w:t>How Do I Become a Good Ally?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Joanne Carroll, President</w:t>
      </w:r>
    </w:p>
    <w:p w:rsidR="00E44F62" w:rsidRP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TransCentralPA</w:t>
      </w:r>
    </w:p>
    <w:p w:rsidR="00E44F62" w:rsidRDefault="00E44F62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253761" w:rsidRPr="00253761" w:rsidRDefault="00253761" w:rsidP="00253761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253761">
        <w:rPr>
          <w:rFonts w:ascii="Arial" w:hAnsi="Arial" w:cs="Arial"/>
          <w:u w:val="single"/>
        </w:rPr>
        <w:t>Death Cafes – People are Dying to Talk About Death…and Eat Cake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Brian L. Long, Lead LINK Coordinator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PA LINK to Aging &amp; Disability Resources/Berks-Lancaster-Lebanon Service Area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Default="00E44F62" w:rsidP="00E44F62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Integrate for Good: Building Capacity Through Strategic Partnerships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Bev Weinberg, Integrate for Good Project Director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Hannah Merschen, Community Education Coordinator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Access Services</w:t>
      </w:r>
    </w:p>
    <w:p w:rsidR="00E44F62" w:rsidRP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117ADE" w:rsidRDefault="00A75898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Session I – </w:t>
      </w:r>
    </w:p>
    <w:p w:rsidR="00246EA1" w:rsidRDefault="00246EA1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Introductions</w:t>
      </w:r>
    </w:p>
    <w:p w:rsidR="00E44F62" w:rsidRDefault="00AF3B9F" w:rsidP="00E44F62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Group D</w:t>
      </w:r>
      <w:r w:rsidR="005330F5">
        <w:rPr>
          <w:rFonts w:ascii="Arial" w:hAnsi="Arial" w:cs="Arial"/>
          <w:b/>
        </w:rPr>
        <w:t>iscussion</w:t>
      </w:r>
      <w:r w:rsidR="00E44F62">
        <w:rPr>
          <w:rFonts w:ascii="Arial" w:hAnsi="Arial" w:cs="Arial"/>
          <w:b/>
        </w:rPr>
        <w:t xml:space="preserve"> – How Social is Social Media?</w:t>
      </w:r>
    </w:p>
    <w:p w:rsidR="00E44F62" w:rsidRDefault="00E44F62" w:rsidP="00E44F62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44F62" w:rsidRPr="00E44F62" w:rsidRDefault="00E44F62" w:rsidP="00E44F62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44F62">
        <w:rPr>
          <w:rFonts w:ascii="Arial" w:hAnsi="Arial" w:cs="Arial"/>
        </w:rPr>
        <w:t xml:space="preserve">More and more, people are joining Facebook, Pintrest, Twitter, Snapchat, Instagram, community chat rooms, </w:t>
      </w:r>
      <w:r>
        <w:rPr>
          <w:rFonts w:ascii="Arial" w:hAnsi="Arial" w:cs="Arial"/>
        </w:rPr>
        <w:t xml:space="preserve">game rooms, </w:t>
      </w:r>
      <w:r w:rsidRPr="00E44F62">
        <w:rPr>
          <w:rFonts w:ascii="Arial" w:hAnsi="Arial" w:cs="Arial"/>
        </w:rPr>
        <w:t xml:space="preserve">and more.  Technology is allowing people to connect in new ways.  </w:t>
      </w:r>
      <w:r>
        <w:rPr>
          <w:rFonts w:ascii="Arial" w:hAnsi="Arial" w:cs="Arial"/>
        </w:rPr>
        <w:t xml:space="preserve">However, are these connections working as we intended or hoped for? Is technology isolating us rather than connecting us?  </w:t>
      </w:r>
      <w:r w:rsidRPr="00E44F62">
        <w:rPr>
          <w:rFonts w:ascii="Arial" w:hAnsi="Arial" w:cs="Arial"/>
        </w:rPr>
        <w:t xml:space="preserve">Do we actually know with whom we are connected?  </w:t>
      </w:r>
    </w:p>
    <w:p w:rsid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 xml:space="preserve">What issues are immerging due to the anonymity of social media?  </w:t>
      </w:r>
    </w:p>
    <w:p w:rsid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>What has happ</w:t>
      </w:r>
      <w:r>
        <w:rPr>
          <w:rFonts w:ascii="Arial" w:hAnsi="Arial" w:cs="Arial"/>
        </w:rPr>
        <w:t>ened to knowing those who live around us</w:t>
      </w:r>
      <w:r w:rsidRPr="00E44F62">
        <w:rPr>
          <w:rFonts w:ascii="Arial" w:hAnsi="Arial" w:cs="Arial"/>
        </w:rPr>
        <w:t xml:space="preserve">?  </w:t>
      </w:r>
    </w:p>
    <w:p w:rsid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>Do neighbors watch out for each other?</w:t>
      </w:r>
      <w:r>
        <w:rPr>
          <w:rFonts w:ascii="Arial" w:hAnsi="Arial" w:cs="Arial"/>
        </w:rPr>
        <w:t>’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>How is this</w:t>
      </w:r>
      <w:r>
        <w:rPr>
          <w:rFonts w:ascii="Arial" w:hAnsi="Arial" w:cs="Arial"/>
        </w:rPr>
        <w:t xml:space="preserve"> changing our view of community and </w:t>
      </w:r>
      <w:r w:rsidRPr="00E44F62">
        <w:rPr>
          <w:rFonts w:ascii="Arial" w:hAnsi="Arial" w:cs="Arial"/>
        </w:rPr>
        <w:t xml:space="preserve">effecting our communities?  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</w:t>
      </w:r>
      <w:r w:rsidRPr="00E44F62">
        <w:rPr>
          <w:rFonts w:ascii="Arial" w:hAnsi="Arial" w:cs="Arial"/>
        </w:rPr>
        <w:t>re the eff</w:t>
      </w:r>
      <w:r>
        <w:rPr>
          <w:rFonts w:ascii="Arial" w:hAnsi="Arial" w:cs="Arial"/>
        </w:rPr>
        <w:t xml:space="preserve">ects different depending on age, on </w:t>
      </w:r>
      <w:r w:rsidRPr="00E44F62">
        <w:rPr>
          <w:rFonts w:ascii="Arial" w:hAnsi="Arial" w:cs="Arial"/>
        </w:rPr>
        <w:t>disability</w:t>
      </w:r>
      <w:r>
        <w:rPr>
          <w:rFonts w:ascii="Arial" w:hAnsi="Arial" w:cs="Arial"/>
        </w:rPr>
        <w:t>, on religious affiliation, etc.</w:t>
      </w:r>
      <w:r w:rsidRPr="00E44F62">
        <w:rPr>
          <w:rFonts w:ascii="Arial" w:hAnsi="Arial" w:cs="Arial"/>
        </w:rPr>
        <w:t xml:space="preserve">?  </w:t>
      </w:r>
    </w:p>
    <w:p w:rsidR="00E44F62" w:rsidRDefault="00E44F62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</w:p>
    <w:p w:rsidR="00246EA1" w:rsidRDefault="00A75898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117ADE">
        <w:rPr>
          <w:rFonts w:ascii="Arial" w:hAnsi="Arial" w:cs="Arial"/>
          <w:b/>
        </w:rPr>
        <w:t xml:space="preserve"> am:</w:t>
      </w:r>
      <w:r w:rsidR="00246EA1">
        <w:rPr>
          <w:rFonts w:ascii="Arial" w:hAnsi="Arial" w:cs="Arial"/>
          <w:b/>
        </w:rPr>
        <w:tab/>
        <w:t>Break-</w:t>
      </w:r>
      <w:r w:rsidR="00117ADE">
        <w:rPr>
          <w:rFonts w:ascii="Arial" w:hAnsi="Arial" w:cs="Arial"/>
          <w:b/>
        </w:rPr>
        <w:t xml:space="preserve"> Move to Session II</w:t>
      </w:r>
    </w:p>
    <w:p w:rsidR="00164352" w:rsidRPr="003A3B57" w:rsidRDefault="00164352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5330F5" w:rsidRDefault="00820F00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3A3B57">
        <w:rPr>
          <w:rFonts w:ascii="Arial" w:hAnsi="Arial" w:cs="Arial"/>
          <w:b/>
        </w:rPr>
        <w:t>1</w:t>
      </w:r>
      <w:r w:rsidR="00A75898">
        <w:rPr>
          <w:rFonts w:ascii="Arial" w:hAnsi="Arial" w:cs="Arial"/>
          <w:b/>
        </w:rPr>
        <w:t>1:15</w:t>
      </w:r>
      <w:r w:rsidR="00593C93" w:rsidRPr="003A3B57">
        <w:rPr>
          <w:rFonts w:ascii="Arial" w:hAnsi="Arial" w:cs="Arial"/>
          <w:b/>
        </w:rPr>
        <w:t xml:space="preserve"> am: </w:t>
      </w:r>
      <w:r w:rsidR="00593C93" w:rsidRPr="003A3B57">
        <w:rPr>
          <w:rFonts w:ascii="Arial" w:hAnsi="Arial" w:cs="Arial"/>
          <w:b/>
        </w:rPr>
        <w:tab/>
      </w:r>
      <w:r w:rsidR="001D63F5">
        <w:rPr>
          <w:rFonts w:ascii="Arial" w:hAnsi="Arial" w:cs="Arial"/>
          <w:b/>
        </w:rPr>
        <w:t>Session II</w:t>
      </w:r>
      <w:r w:rsidR="00A75898">
        <w:rPr>
          <w:rFonts w:ascii="Arial" w:hAnsi="Arial" w:cs="Arial"/>
          <w:b/>
        </w:rPr>
        <w:t xml:space="preserve"> – </w:t>
      </w:r>
    </w:p>
    <w:p w:rsidR="00246EA1" w:rsidRDefault="00246EA1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Introductions</w:t>
      </w:r>
    </w:p>
    <w:p w:rsidR="00E44F62" w:rsidRDefault="005330F5" w:rsidP="00E44F62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Discussion</w:t>
      </w:r>
      <w:r w:rsidR="00E44F62">
        <w:rPr>
          <w:rFonts w:ascii="Arial" w:hAnsi="Arial" w:cs="Arial"/>
          <w:b/>
        </w:rPr>
        <w:t xml:space="preserve"> – Profiling, Bias, and Discrimination, Oh My!</w:t>
      </w:r>
      <w:r w:rsidR="00E44F62" w:rsidRPr="00E44F62">
        <w:rPr>
          <w:rFonts w:ascii="Arial" w:hAnsi="Arial" w:cs="Arial"/>
          <w:b/>
        </w:rPr>
        <w:t xml:space="preserve">  </w:t>
      </w:r>
    </w:p>
    <w:p w:rsidR="00E44F62" w:rsidRDefault="00E44F62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44F62" w:rsidRDefault="00E44F62" w:rsidP="00E44F62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</w:rPr>
      </w:pPr>
      <w:r w:rsidRPr="00E44F62">
        <w:rPr>
          <w:rFonts w:ascii="Arial" w:hAnsi="Arial" w:cs="Arial"/>
        </w:rPr>
        <w:t xml:space="preserve">There appears to be increased news media attention on incidents of racial </w:t>
      </w:r>
      <w:r>
        <w:rPr>
          <w:rFonts w:ascii="Arial" w:hAnsi="Arial" w:cs="Arial"/>
        </w:rPr>
        <w:t>profiling, bias,</w:t>
      </w:r>
      <w:r w:rsidRPr="00E4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E44F62">
        <w:rPr>
          <w:rFonts w:ascii="Arial" w:hAnsi="Arial" w:cs="Arial"/>
        </w:rPr>
        <w:t xml:space="preserve">discrimination </w:t>
      </w:r>
      <w:r>
        <w:rPr>
          <w:rFonts w:ascii="Arial" w:hAnsi="Arial" w:cs="Arial"/>
        </w:rPr>
        <w:t xml:space="preserve">against multiple minorities and how it </w:t>
      </w:r>
      <w:r w:rsidRPr="00E44F62">
        <w:rPr>
          <w:rFonts w:ascii="Arial" w:hAnsi="Arial" w:cs="Arial"/>
        </w:rPr>
        <w:t xml:space="preserve">manifests itself in our communities.  We see stories </w:t>
      </w:r>
      <w:r>
        <w:rPr>
          <w:rFonts w:ascii="Arial" w:hAnsi="Arial" w:cs="Arial"/>
        </w:rPr>
        <w:t xml:space="preserve">reported as racial profiling; discrimination incidents in </w:t>
      </w:r>
      <w:r w:rsidRPr="00E44F62">
        <w:rPr>
          <w:rFonts w:ascii="Arial" w:hAnsi="Arial" w:cs="Arial"/>
        </w:rPr>
        <w:t>store</w:t>
      </w:r>
      <w:r>
        <w:rPr>
          <w:rFonts w:ascii="Arial" w:hAnsi="Arial" w:cs="Arial"/>
        </w:rPr>
        <w:t>s, restaurants and businesses;</w:t>
      </w:r>
      <w:r w:rsidRPr="00E4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bias noted in</w:t>
      </w:r>
      <w:r w:rsidRPr="00E4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</w:p>
    <w:p w:rsidR="00E44F62" w:rsidRDefault="00E44F62" w:rsidP="00E44F62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4F62" w:rsidRDefault="00E44F62" w:rsidP="00E44F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 xml:space="preserve">2018 Pa Community Alliance Summit 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6, 2018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 am – 4:00 pm</w:t>
      </w:r>
    </w:p>
    <w:p w:rsidR="00E44F62" w:rsidRPr="00535F22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51826">
        <w:rPr>
          <w:rFonts w:ascii="Arial" w:hAnsi="Arial" w:cs="Arial"/>
          <w:b/>
          <w:sz w:val="24"/>
          <w:szCs w:val="24"/>
        </w:rPr>
        <w:t xml:space="preserve">Harrisburg </w:t>
      </w:r>
      <w:r>
        <w:rPr>
          <w:rFonts w:ascii="Arial" w:hAnsi="Arial" w:cs="Arial"/>
          <w:b/>
          <w:sz w:val="24"/>
          <w:szCs w:val="24"/>
        </w:rPr>
        <w:t>Best Western Premier</w:t>
      </w:r>
    </w:p>
    <w:p w:rsid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E44F62" w:rsidRPr="00E44F62" w:rsidRDefault="00E44F62" w:rsidP="00E44F62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membership and leadership of </w:t>
      </w:r>
      <w:r w:rsidRPr="00E44F62">
        <w:rPr>
          <w:rFonts w:ascii="Arial" w:hAnsi="Arial" w:cs="Arial"/>
        </w:rPr>
        <w:t xml:space="preserve">schools, clubs and </w:t>
      </w:r>
      <w:r>
        <w:rPr>
          <w:rFonts w:ascii="Arial" w:hAnsi="Arial" w:cs="Arial"/>
        </w:rPr>
        <w:t>bars; hostility in the workplace and on the road</w:t>
      </w:r>
      <w:r w:rsidRPr="00E44F62">
        <w:rPr>
          <w:rFonts w:ascii="Arial" w:hAnsi="Arial" w:cs="Arial"/>
        </w:rPr>
        <w:t>; attacks on places of</w:t>
      </w:r>
      <w:r>
        <w:rPr>
          <w:rFonts w:ascii="Arial" w:hAnsi="Arial" w:cs="Arial"/>
        </w:rPr>
        <w:t xml:space="preserve"> worship</w:t>
      </w:r>
      <w:r w:rsidRPr="00E44F6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and </w:t>
      </w:r>
      <w:r w:rsidRPr="00E44F62">
        <w:rPr>
          <w:rFonts w:ascii="Arial" w:hAnsi="Arial" w:cs="Arial"/>
        </w:rPr>
        <w:t xml:space="preserve">intimidation &amp; coercion meant to terrorize neighborhoods.  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>How do government &amp; business policies</w:t>
      </w:r>
      <w:r>
        <w:rPr>
          <w:rFonts w:ascii="Arial" w:hAnsi="Arial" w:cs="Arial"/>
        </w:rPr>
        <w:t>, or the actions taken by community and political leaders</w:t>
      </w:r>
      <w:r w:rsidRPr="00E44F62">
        <w:rPr>
          <w:rFonts w:ascii="Arial" w:hAnsi="Arial" w:cs="Arial"/>
        </w:rPr>
        <w:t xml:space="preserve"> help or harm?  </w:t>
      </w:r>
    </w:p>
    <w:p w:rsid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</w:t>
      </w:r>
      <w:r w:rsidRPr="00E44F62">
        <w:rPr>
          <w:rFonts w:ascii="Arial" w:hAnsi="Arial" w:cs="Arial"/>
        </w:rPr>
        <w:t>oes the level of alarm over these incidents diffe</w:t>
      </w:r>
      <w:r>
        <w:rPr>
          <w:rFonts w:ascii="Arial" w:hAnsi="Arial" w:cs="Arial"/>
        </w:rPr>
        <w:t>r based on the perception of a</w:t>
      </w:r>
      <w:r w:rsidRPr="00E44F62">
        <w:rPr>
          <w:rFonts w:ascii="Arial" w:hAnsi="Arial" w:cs="Arial"/>
        </w:rPr>
        <w:t xml:space="preserve"> community and its members?  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>What can we do as a community</w:t>
      </w:r>
      <w:r>
        <w:rPr>
          <w:rFonts w:ascii="Arial" w:hAnsi="Arial" w:cs="Arial"/>
        </w:rPr>
        <w:t>,</w:t>
      </w:r>
      <w:r w:rsidRPr="00E4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as multi-community alliances, </w:t>
      </w:r>
      <w:r w:rsidRPr="00E44F62">
        <w:rPr>
          <w:rFonts w:ascii="Arial" w:hAnsi="Arial" w:cs="Arial"/>
        </w:rPr>
        <w:t>to decr</w:t>
      </w:r>
      <w:r>
        <w:rPr>
          <w:rFonts w:ascii="Arial" w:hAnsi="Arial" w:cs="Arial"/>
        </w:rPr>
        <w:t>ease the conflict and tension?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E44F62">
        <w:rPr>
          <w:rFonts w:ascii="Arial" w:hAnsi="Arial" w:cs="Arial"/>
        </w:rPr>
        <w:t>Will a “small community” strategy work to create change, or is the problem systemic to the United States as a whole, requiring a larger response?</w:t>
      </w:r>
    </w:p>
    <w:p w:rsidR="00C477EF" w:rsidRPr="004D3480" w:rsidRDefault="00DC02E3" w:rsidP="00593C93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C35D54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9F5200F" wp14:editId="2BDBC49B">
            <wp:simplePos x="0" y="0"/>
            <wp:positionH relativeFrom="page">
              <wp:posOffset>864870</wp:posOffset>
            </wp:positionH>
            <wp:positionV relativeFrom="page">
              <wp:posOffset>582930</wp:posOffset>
            </wp:positionV>
            <wp:extent cx="1819275" cy="13074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-Meeting-Docs-Templat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898" w:rsidRDefault="00E83F27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4D3480">
        <w:rPr>
          <w:rFonts w:ascii="Arial" w:hAnsi="Arial" w:cs="Arial"/>
          <w:b/>
        </w:rPr>
        <w:t>0</w:t>
      </w:r>
      <w:r w:rsidR="008A16CB" w:rsidRPr="003A3B57">
        <w:rPr>
          <w:rFonts w:ascii="Arial" w:hAnsi="Arial" w:cs="Arial"/>
          <w:b/>
        </w:rPr>
        <w:t xml:space="preserve"> p</w:t>
      </w:r>
      <w:r w:rsidR="00593C93" w:rsidRPr="003A3B57">
        <w:rPr>
          <w:rFonts w:ascii="Arial" w:hAnsi="Arial" w:cs="Arial"/>
          <w:b/>
        </w:rPr>
        <w:t>m:</w:t>
      </w:r>
      <w:r w:rsidR="00593C93" w:rsidRPr="003A3B57">
        <w:rPr>
          <w:rFonts w:ascii="Arial" w:hAnsi="Arial" w:cs="Arial"/>
          <w:b/>
        </w:rPr>
        <w:tab/>
      </w:r>
      <w:r w:rsidR="00A75898">
        <w:rPr>
          <w:rFonts w:ascii="Arial" w:hAnsi="Arial" w:cs="Arial"/>
          <w:b/>
        </w:rPr>
        <w:t xml:space="preserve">Return to Main </w:t>
      </w:r>
      <w:r w:rsidR="009A46BB">
        <w:rPr>
          <w:rFonts w:ascii="Arial" w:hAnsi="Arial" w:cs="Arial"/>
          <w:b/>
        </w:rPr>
        <w:t xml:space="preserve">Conference </w:t>
      </w:r>
      <w:r w:rsidR="00A75898">
        <w:rPr>
          <w:rFonts w:ascii="Arial" w:hAnsi="Arial" w:cs="Arial"/>
          <w:b/>
        </w:rPr>
        <w:t>Room</w:t>
      </w:r>
    </w:p>
    <w:p w:rsidR="00C51CDB" w:rsidRDefault="00A75898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93C93" w:rsidRPr="003A3B57">
        <w:rPr>
          <w:rFonts w:ascii="Arial" w:hAnsi="Arial" w:cs="Arial"/>
          <w:b/>
        </w:rPr>
        <w:t>Lunch &amp; Networking</w:t>
      </w:r>
    </w:p>
    <w:p w:rsidR="00164352" w:rsidRPr="003A3B57" w:rsidRDefault="00164352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44F62" w:rsidRDefault="007C3CF7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1:45</w:t>
      </w:r>
      <w:r w:rsidR="003A3B57" w:rsidRPr="003A3B57">
        <w:rPr>
          <w:rFonts w:ascii="Arial" w:hAnsi="Arial" w:cs="Arial"/>
          <w:b/>
        </w:rPr>
        <w:t xml:space="preserve"> pm:</w:t>
      </w:r>
      <w:r w:rsidR="003A3B57" w:rsidRPr="003A3B57">
        <w:rPr>
          <w:rFonts w:ascii="Arial" w:hAnsi="Arial" w:cs="Arial"/>
          <w:b/>
        </w:rPr>
        <w:tab/>
      </w:r>
      <w:r w:rsidR="005330F5">
        <w:rPr>
          <w:rFonts w:ascii="Arial" w:hAnsi="Arial" w:cs="Arial"/>
          <w:b/>
        </w:rPr>
        <w:t>Pop-up Talks</w:t>
      </w:r>
      <w:r w:rsidR="00E44F62">
        <w:rPr>
          <w:rFonts w:ascii="Arial" w:hAnsi="Arial" w:cs="Arial"/>
          <w:b/>
        </w:rPr>
        <w:t xml:space="preserve"> –</w:t>
      </w:r>
    </w:p>
    <w:p w:rsidR="00E44F62" w:rsidRDefault="00E44F62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Building Community Through Collaborations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Marangeli Mejia Rabell, 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Philadelphia Latino Film Festival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Prisoner Visitation and Support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Teneshia Washington, Administrative Manager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Prisoner Visitation and Support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tabs>
          <w:tab w:val="left" w:pos="1980"/>
        </w:tabs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 xml:space="preserve">Poverty and Its Link to Racial Disproportionality in Education </w:t>
      </w:r>
    </w:p>
    <w:p w:rsidR="00E44F62" w:rsidRDefault="00E44F62" w:rsidP="00E44F62">
      <w:pPr>
        <w:spacing w:after="0" w:line="240" w:lineRule="auto"/>
        <w:ind w:left="1980"/>
        <w:rPr>
          <w:rFonts w:ascii="Arial" w:hAnsi="Arial" w:cs="Arial"/>
        </w:rPr>
      </w:pPr>
      <w:r w:rsidRPr="00E44F62">
        <w:rPr>
          <w:rFonts w:ascii="Arial" w:hAnsi="Arial" w:cs="Arial"/>
        </w:rPr>
        <w:t>Shileste Overton Morris, Director</w:t>
      </w:r>
    </w:p>
    <w:p w:rsidR="00E44F62" w:rsidRPr="00E44F62" w:rsidRDefault="00E44F62" w:rsidP="00E44F62">
      <w:pPr>
        <w:spacing w:after="0" w:line="240" w:lineRule="auto"/>
        <w:ind w:left="1980"/>
        <w:rPr>
          <w:rFonts w:ascii="Arial" w:hAnsi="Arial" w:cs="Arial"/>
        </w:rPr>
      </w:pPr>
      <w:r w:rsidRPr="00E44F62">
        <w:rPr>
          <w:rFonts w:ascii="Arial" w:hAnsi="Arial" w:cs="Arial"/>
        </w:rPr>
        <w:t>Center for Schools and Communities</w:t>
      </w:r>
    </w:p>
    <w:p w:rsidR="00E44F62" w:rsidRDefault="00E44F62" w:rsidP="00E44F62">
      <w:pPr>
        <w:spacing w:after="0" w:line="240" w:lineRule="auto"/>
        <w:ind w:left="1980"/>
        <w:rPr>
          <w:rFonts w:ascii="Arial" w:hAnsi="Arial" w:cs="Arial"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Re-conceptualizing the Autism Spectrum</w:t>
      </w:r>
    </w:p>
    <w:p w:rsidR="00E44F62" w:rsidRDefault="00E44F62" w:rsidP="00E44F62">
      <w:pPr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Stacy L. Nonnemacher, Ph.D.; Clinical Consultant</w:t>
      </w:r>
    </w:p>
    <w:p w:rsidR="00E44F62" w:rsidRPr="00E44F62" w:rsidRDefault="00E44F62" w:rsidP="00E44F62">
      <w:pPr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Dept. of Human Services - Office of Developmental Programs/Bureau of Autism Services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Children In Crisis: A Community’s Responsibility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Lorine Ogurkis, Executive Director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Brandon’s Forever Home</w:t>
      </w: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E44F62" w:rsidRP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E44F62" w:rsidRDefault="00E44F62" w:rsidP="00E44F62">
      <w:pPr>
        <w:pStyle w:val="Header"/>
        <w:spacing w:line="360" w:lineRule="auto"/>
        <w:rPr>
          <w:rFonts w:ascii="Arial" w:hAnsi="Arial" w:cs="Arial"/>
          <w:noProof/>
        </w:rPr>
      </w:pPr>
    </w:p>
    <w:p w:rsidR="00E44F62" w:rsidRDefault="00E44F62" w:rsidP="00E44F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C35D5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9E0CA97" wp14:editId="5FC8B428">
            <wp:simplePos x="0" y="0"/>
            <wp:positionH relativeFrom="margin">
              <wp:align>left</wp:align>
            </wp:positionH>
            <wp:positionV relativeFrom="page">
              <wp:posOffset>636905</wp:posOffset>
            </wp:positionV>
            <wp:extent cx="1819275" cy="130746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-Meeting-Docs-Templat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 xml:space="preserve">2018 Pa Community Alliance Summit 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6, 2018</w:t>
      </w:r>
    </w:p>
    <w:p w:rsidR="00E44F62" w:rsidRPr="00C51826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 am – 4:00 pm</w:t>
      </w:r>
    </w:p>
    <w:p w:rsidR="00E44F62" w:rsidRPr="00535F22" w:rsidRDefault="00E44F62" w:rsidP="00E44F6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51826">
        <w:rPr>
          <w:rFonts w:ascii="Arial" w:hAnsi="Arial" w:cs="Arial"/>
          <w:b/>
          <w:sz w:val="24"/>
          <w:szCs w:val="24"/>
        </w:rPr>
        <w:t xml:space="preserve">Harrisburg </w:t>
      </w:r>
      <w:r>
        <w:rPr>
          <w:rFonts w:ascii="Arial" w:hAnsi="Arial" w:cs="Arial"/>
          <w:b/>
          <w:sz w:val="24"/>
          <w:szCs w:val="24"/>
        </w:rPr>
        <w:t>Best Western Premier</w:t>
      </w:r>
    </w:p>
    <w:p w:rsid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E44F62" w:rsidRPr="00E44F62" w:rsidRDefault="00E44F62" w:rsidP="00E44F6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Inclusive Leadership: We’re All in This Together</w:t>
      </w:r>
    </w:p>
    <w:p w:rsidR="00E44F62" w:rsidRDefault="00E44F62" w:rsidP="00E44F62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Jeffrey C. Jones, South Philadelphia Prevention Coalition Director</w:t>
      </w:r>
    </w:p>
    <w:p w:rsidR="00E44F62" w:rsidRDefault="00E44F62" w:rsidP="00E44F62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United Communities Southeast Philadelphia</w:t>
      </w:r>
    </w:p>
    <w:p w:rsidR="00E44F62" w:rsidRDefault="00E44F62" w:rsidP="00E44F62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</w:p>
    <w:p w:rsidR="00E44F62" w:rsidRPr="00E44F62" w:rsidRDefault="00E44F62" w:rsidP="00E44F62">
      <w:pPr>
        <w:pStyle w:val="ListParagraph"/>
        <w:numPr>
          <w:ilvl w:val="0"/>
          <w:numId w:val="25"/>
        </w:numPr>
        <w:tabs>
          <w:tab w:val="left" w:pos="1980"/>
        </w:tabs>
        <w:spacing w:after="0" w:line="240" w:lineRule="auto"/>
        <w:ind w:left="1980"/>
        <w:rPr>
          <w:rFonts w:ascii="Arial" w:hAnsi="Arial" w:cs="Arial"/>
          <w:u w:val="single"/>
        </w:rPr>
      </w:pPr>
      <w:r w:rsidRPr="00E44F62">
        <w:rPr>
          <w:rFonts w:ascii="Arial" w:hAnsi="Arial" w:cs="Arial"/>
          <w:u w:val="single"/>
        </w:rPr>
        <w:t>Visibility and Empowerment: Building Disability Pride in Schools and Colleges</w:t>
      </w:r>
    </w:p>
    <w:p w:rsidR="00E44F62" w:rsidRDefault="00E44F62" w:rsidP="00E44F62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Izzy Kaufman,</w:t>
      </w:r>
    </w:p>
    <w:p w:rsidR="00E44F62" w:rsidRPr="00E44F62" w:rsidRDefault="00E44F62" w:rsidP="00E44F62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Disability Equality in Education </w:t>
      </w:r>
    </w:p>
    <w:p w:rsidR="00E44F62" w:rsidRPr="00E44F62" w:rsidRDefault="00E44F62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</w:rPr>
      </w:pPr>
    </w:p>
    <w:p w:rsidR="00E83F27" w:rsidRDefault="00A75898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Session III – </w:t>
      </w:r>
    </w:p>
    <w:p w:rsidR="00246EA1" w:rsidRDefault="00246EA1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Introductions</w:t>
      </w:r>
    </w:p>
    <w:p w:rsidR="00E44F62" w:rsidRPr="00E44F62" w:rsidRDefault="00AF3B9F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330F5">
        <w:rPr>
          <w:rFonts w:ascii="Arial" w:hAnsi="Arial" w:cs="Arial"/>
          <w:b/>
        </w:rPr>
        <w:t>Group Discussion</w:t>
      </w:r>
      <w:r w:rsidR="00E44F62">
        <w:rPr>
          <w:rFonts w:ascii="Arial" w:hAnsi="Arial" w:cs="Arial"/>
          <w:b/>
        </w:rPr>
        <w:t xml:space="preserve"> – School and Neighborhood V</w:t>
      </w:r>
      <w:r w:rsidR="00E44F62" w:rsidRPr="00E44F62">
        <w:rPr>
          <w:rFonts w:ascii="Arial" w:hAnsi="Arial" w:cs="Arial"/>
          <w:b/>
        </w:rPr>
        <w:t xml:space="preserve">iolence </w:t>
      </w:r>
    </w:p>
    <w:p w:rsidR="00E44F62" w:rsidRDefault="00E44F62" w:rsidP="00E44F62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</w:rPr>
      </w:pPr>
    </w:p>
    <w:p w:rsidR="00E44F62" w:rsidRDefault="00E44F62" w:rsidP="00E44F62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</w:rPr>
      </w:pPr>
      <w:r w:rsidRPr="00E44F62">
        <w:rPr>
          <w:rFonts w:ascii="Arial" w:hAnsi="Arial" w:cs="Arial"/>
        </w:rPr>
        <w:t xml:space="preserve">It seems our vocabulary has some new </w:t>
      </w:r>
      <w:r>
        <w:rPr>
          <w:rFonts w:ascii="Arial" w:hAnsi="Arial" w:cs="Arial"/>
        </w:rPr>
        <w:t xml:space="preserve">or evolving </w:t>
      </w:r>
      <w:r w:rsidRPr="00E44F62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ms </w:t>
      </w:r>
      <w:r w:rsidRPr="00E44F62">
        <w:rPr>
          <w:rFonts w:ascii="Arial" w:hAnsi="Arial" w:cs="Arial"/>
        </w:rPr>
        <w:t xml:space="preserve">which are becoming </w:t>
      </w:r>
      <w:r>
        <w:rPr>
          <w:rFonts w:ascii="Arial" w:hAnsi="Arial" w:cs="Arial"/>
        </w:rPr>
        <w:t xml:space="preserve">commonplace: shelter-in-place, mass shootings, urban </w:t>
      </w:r>
      <w:r w:rsidRPr="00E44F62">
        <w:rPr>
          <w:rFonts w:ascii="Arial" w:hAnsi="Arial" w:cs="Arial"/>
        </w:rPr>
        <w:t>weapons, active</w:t>
      </w:r>
      <w:r>
        <w:rPr>
          <w:rFonts w:ascii="Arial" w:hAnsi="Arial" w:cs="Arial"/>
        </w:rPr>
        <w:t xml:space="preserve"> </w:t>
      </w:r>
      <w:r w:rsidRPr="00E44F62">
        <w:rPr>
          <w:rFonts w:ascii="Arial" w:hAnsi="Arial" w:cs="Arial"/>
        </w:rPr>
        <w:t xml:space="preserve"> shooter, Boston Strong, bomb scenario, urban warfare, terrorist attack, bullying, religious militant, school shootings, and radicalized, just to name a few.  Although these ma</w:t>
      </w:r>
      <w:r>
        <w:rPr>
          <w:rFonts w:ascii="Arial" w:hAnsi="Arial" w:cs="Arial"/>
        </w:rPr>
        <w:t>y not be exactly</w:t>
      </w:r>
      <w:r w:rsidRPr="00E44F62">
        <w:rPr>
          <w:rFonts w:ascii="Arial" w:hAnsi="Arial" w:cs="Arial"/>
        </w:rPr>
        <w:t xml:space="preserve"> new words, what does the new prominence of thei</w:t>
      </w:r>
      <w:r>
        <w:rPr>
          <w:rFonts w:ascii="Arial" w:hAnsi="Arial" w:cs="Arial"/>
        </w:rPr>
        <w:t xml:space="preserve">r modern meaning </w:t>
      </w:r>
      <w:r w:rsidRPr="00E44F62">
        <w:rPr>
          <w:rFonts w:ascii="Arial" w:hAnsi="Arial" w:cs="Arial"/>
        </w:rPr>
        <w:t>say about conditions in our communities</w:t>
      </w:r>
      <w:r>
        <w:rPr>
          <w:rFonts w:ascii="Arial" w:hAnsi="Arial" w:cs="Arial"/>
        </w:rPr>
        <w:t xml:space="preserve"> and schools, and about our national culture</w:t>
      </w:r>
      <w:r w:rsidRPr="00E44F62">
        <w:rPr>
          <w:rFonts w:ascii="Arial" w:hAnsi="Arial" w:cs="Arial"/>
        </w:rPr>
        <w:t xml:space="preserve">?  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E44F62">
        <w:rPr>
          <w:rFonts w:ascii="Arial" w:hAnsi="Arial" w:cs="Arial"/>
        </w:rPr>
        <w:t>How are the attitudes of our communities spilling over into our schools?</w:t>
      </w:r>
      <w:r>
        <w:rPr>
          <w:rFonts w:ascii="Arial" w:hAnsi="Arial" w:cs="Arial"/>
        </w:rPr>
        <w:t xml:space="preserve">  What is the reverse effect of school culture on the broader community?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E44F62">
        <w:rPr>
          <w:rFonts w:ascii="Arial" w:hAnsi="Arial" w:cs="Arial"/>
        </w:rPr>
        <w:t>What can we learn from and celebrate about the passion that our young peop</w:t>
      </w:r>
      <w:r w:rsidR="00860C5C">
        <w:rPr>
          <w:rFonts w:ascii="Arial" w:hAnsi="Arial" w:cs="Arial"/>
        </w:rPr>
        <w:t xml:space="preserve">le are displaying through </w:t>
      </w:r>
      <w:r w:rsidRPr="00E44F62">
        <w:rPr>
          <w:rFonts w:ascii="Arial" w:hAnsi="Arial" w:cs="Arial"/>
        </w:rPr>
        <w:t>demonstrations and rallies to curb the violence in their schools and in their communities?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E44F62">
        <w:rPr>
          <w:rFonts w:ascii="Arial" w:hAnsi="Arial" w:cs="Arial"/>
        </w:rPr>
        <w:t xml:space="preserve">How does diversity intolerance play into these issues? </w:t>
      </w:r>
    </w:p>
    <w:p w:rsidR="00E44F62" w:rsidRPr="00E44F62" w:rsidRDefault="00E44F62" w:rsidP="00E44F62">
      <w:pPr>
        <w:pStyle w:val="ListParagraph"/>
        <w:numPr>
          <w:ilvl w:val="0"/>
          <w:numId w:val="26"/>
        </w:num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E44F62">
        <w:rPr>
          <w:rFonts w:ascii="Arial" w:hAnsi="Arial" w:cs="Arial"/>
        </w:rPr>
        <w:t>How can our</w:t>
      </w:r>
      <w:r>
        <w:rPr>
          <w:rFonts w:ascii="Arial" w:hAnsi="Arial" w:cs="Arial"/>
        </w:rPr>
        <w:t xml:space="preserve"> communities (including schools) respond or collaborate to help</w:t>
      </w:r>
      <w:r w:rsidRPr="00E44F62">
        <w:rPr>
          <w:rFonts w:ascii="Arial" w:hAnsi="Arial" w:cs="Arial"/>
        </w:rPr>
        <w:t xml:space="preserve"> these terms become obsolete?</w:t>
      </w:r>
      <w:r w:rsidRPr="00E44F62">
        <w:rPr>
          <w:rFonts w:ascii="Arial" w:hAnsi="Arial" w:cs="Arial"/>
          <w:b/>
        </w:rPr>
        <w:t xml:space="preserve">  </w:t>
      </w:r>
    </w:p>
    <w:p w:rsidR="00E44F62" w:rsidRDefault="00E44F62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246EA1" w:rsidRDefault="00117ADE" w:rsidP="00E83F27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83F27">
        <w:rPr>
          <w:rFonts w:ascii="Arial" w:hAnsi="Arial" w:cs="Arial"/>
          <w:b/>
        </w:rPr>
        <w:t>:45</w:t>
      </w:r>
      <w:r>
        <w:rPr>
          <w:rFonts w:ascii="Arial" w:hAnsi="Arial" w:cs="Arial"/>
          <w:b/>
        </w:rPr>
        <w:t xml:space="preserve"> pm:</w:t>
      </w:r>
      <w:r w:rsidR="00246EA1">
        <w:rPr>
          <w:rFonts w:ascii="Arial" w:hAnsi="Arial" w:cs="Arial"/>
          <w:b/>
        </w:rPr>
        <w:tab/>
      </w:r>
      <w:r w:rsidR="00E83F27">
        <w:rPr>
          <w:rFonts w:ascii="Arial" w:hAnsi="Arial" w:cs="Arial"/>
          <w:b/>
        </w:rPr>
        <w:t>Break- Return to Main Room</w:t>
      </w:r>
    </w:p>
    <w:p w:rsidR="005330F5" w:rsidRPr="0077282C" w:rsidRDefault="005330F5" w:rsidP="004D3480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</w:rPr>
      </w:pPr>
    </w:p>
    <w:p w:rsidR="001503E4" w:rsidRPr="0077282C" w:rsidRDefault="005330F5" w:rsidP="001503E4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83F27">
        <w:rPr>
          <w:rFonts w:ascii="Arial" w:hAnsi="Arial" w:cs="Arial"/>
          <w:b/>
        </w:rPr>
        <w:t>:0</w:t>
      </w:r>
      <w:r w:rsidR="001503E4">
        <w:rPr>
          <w:rFonts w:ascii="Arial" w:hAnsi="Arial" w:cs="Arial"/>
          <w:b/>
        </w:rPr>
        <w:t>0</w:t>
      </w:r>
      <w:r w:rsidR="001503E4" w:rsidRPr="0077282C">
        <w:rPr>
          <w:rFonts w:ascii="Arial" w:hAnsi="Arial" w:cs="Arial"/>
          <w:b/>
        </w:rPr>
        <w:t xml:space="preserve"> pm: </w:t>
      </w:r>
      <w:r w:rsidR="001503E4" w:rsidRPr="0077282C">
        <w:rPr>
          <w:rFonts w:ascii="Arial" w:hAnsi="Arial" w:cs="Arial"/>
          <w:b/>
        </w:rPr>
        <w:tab/>
      </w:r>
      <w:r w:rsidR="00E83F27">
        <w:rPr>
          <w:rFonts w:ascii="Arial" w:hAnsi="Arial" w:cs="Arial"/>
          <w:b/>
        </w:rPr>
        <w:t>Wrap-up/</w:t>
      </w:r>
      <w:r>
        <w:rPr>
          <w:rFonts w:ascii="Arial" w:hAnsi="Arial" w:cs="Arial"/>
          <w:b/>
        </w:rPr>
        <w:t>Closing Remarks</w:t>
      </w:r>
    </w:p>
    <w:p w:rsidR="007C3CF7" w:rsidRDefault="007C3CF7" w:rsidP="001503E4">
      <w:pPr>
        <w:pStyle w:val="ListParagraph"/>
        <w:numPr>
          <w:ilvl w:val="0"/>
          <w:numId w:val="2"/>
        </w:numPr>
        <w:spacing w:after="0" w:line="24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t>Evaluations</w:t>
      </w:r>
    </w:p>
    <w:p w:rsidR="001503E4" w:rsidRPr="007C3CF7" w:rsidRDefault="001503E4" w:rsidP="001503E4">
      <w:pPr>
        <w:pStyle w:val="ListParagraph"/>
        <w:numPr>
          <w:ilvl w:val="0"/>
          <w:numId w:val="2"/>
        </w:numPr>
        <w:spacing w:after="0" w:line="240" w:lineRule="auto"/>
        <w:ind w:left="2340"/>
        <w:rPr>
          <w:rFonts w:ascii="Arial" w:hAnsi="Arial" w:cs="Arial"/>
          <w:b/>
        </w:rPr>
      </w:pPr>
      <w:r w:rsidRPr="0077282C">
        <w:rPr>
          <w:rFonts w:ascii="Arial" w:hAnsi="Arial" w:cs="Arial"/>
        </w:rPr>
        <w:t>Thank you for attending</w:t>
      </w:r>
      <w:r w:rsidR="005330F5">
        <w:rPr>
          <w:rFonts w:ascii="Arial" w:hAnsi="Arial" w:cs="Arial"/>
        </w:rPr>
        <w:t>!</w:t>
      </w:r>
    </w:p>
    <w:p w:rsidR="007C3CF7" w:rsidRPr="0077282C" w:rsidRDefault="007C3CF7" w:rsidP="001503E4">
      <w:pPr>
        <w:pStyle w:val="ListParagraph"/>
        <w:numPr>
          <w:ilvl w:val="0"/>
          <w:numId w:val="2"/>
        </w:numPr>
        <w:spacing w:after="0" w:line="240" w:lineRule="auto"/>
        <w:ind w:left="2340"/>
        <w:rPr>
          <w:rFonts w:ascii="Arial" w:hAnsi="Arial" w:cs="Arial"/>
          <w:b/>
        </w:rPr>
      </w:pPr>
      <w:r>
        <w:rPr>
          <w:rFonts w:ascii="Arial" w:hAnsi="Arial" w:cs="Arial"/>
        </w:rPr>
        <w:t>Safe Travels!</w:t>
      </w:r>
    </w:p>
    <w:p w:rsidR="001D63F5" w:rsidRDefault="00A70544" w:rsidP="001D63F5">
      <w:pPr>
        <w:spacing w:after="0" w:line="240" w:lineRule="auto"/>
        <w:ind w:left="1620" w:hanging="1620"/>
        <w:rPr>
          <w:rFonts w:ascii="Arial" w:hAnsi="Arial" w:cs="Arial"/>
          <w:b/>
        </w:rPr>
      </w:pPr>
      <w:r w:rsidRPr="003A3B57">
        <w:rPr>
          <w:rFonts w:ascii="Arial" w:hAnsi="Arial" w:cs="Arial"/>
          <w:b/>
        </w:rPr>
        <w:tab/>
      </w:r>
    </w:p>
    <w:sectPr w:rsidR="001D63F5" w:rsidSect="00191007">
      <w:headerReference w:type="default" r:id="rId12"/>
      <w:footerReference w:type="defaul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4D" w:rsidRDefault="00EB4C4D" w:rsidP="00892ADE">
      <w:pPr>
        <w:spacing w:after="0" w:line="240" w:lineRule="auto"/>
      </w:pPr>
      <w:r>
        <w:separator/>
      </w:r>
    </w:p>
  </w:endnote>
  <w:endnote w:type="continuationSeparator" w:id="0">
    <w:p w:rsidR="00EB4C4D" w:rsidRDefault="00EB4C4D" w:rsidP="0089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8044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3D1A" w:rsidRDefault="00D73D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A6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92ADE" w:rsidRPr="00892ADE" w:rsidRDefault="00892AD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4D" w:rsidRDefault="00EB4C4D" w:rsidP="00892ADE">
      <w:pPr>
        <w:spacing w:after="0" w:line="240" w:lineRule="auto"/>
      </w:pPr>
      <w:r>
        <w:separator/>
      </w:r>
    </w:p>
  </w:footnote>
  <w:footnote w:type="continuationSeparator" w:id="0">
    <w:p w:rsidR="00EB4C4D" w:rsidRDefault="00EB4C4D" w:rsidP="0089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7F" w:rsidRDefault="00DA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F10"/>
    <w:multiLevelType w:val="hybridMultilevel"/>
    <w:tmpl w:val="0FB26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0E56EE"/>
    <w:multiLevelType w:val="hybridMultilevel"/>
    <w:tmpl w:val="588C6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627276"/>
    <w:multiLevelType w:val="hybridMultilevel"/>
    <w:tmpl w:val="DE866D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F0C7ACC"/>
    <w:multiLevelType w:val="hybridMultilevel"/>
    <w:tmpl w:val="5FCECD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08868A6"/>
    <w:multiLevelType w:val="hybridMultilevel"/>
    <w:tmpl w:val="FB2ED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D6027C"/>
    <w:multiLevelType w:val="hybridMultilevel"/>
    <w:tmpl w:val="1BCEFB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4983E34"/>
    <w:multiLevelType w:val="hybridMultilevel"/>
    <w:tmpl w:val="0FB63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F36B11"/>
    <w:multiLevelType w:val="hybridMultilevel"/>
    <w:tmpl w:val="55F285D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8" w15:restartNumberingAfterBreak="0">
    <w:nsid w:val="22B37512"/>
    <w:multiLevelType w:val="hybridMultilevel"/>
    <w:tmpl w:val="94B20C78"/>
    <w:lvl w:ilvl="0" w:tplc="DABC1464">
      <w:start w:val="7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AA234E0"/>
    <w:multiLevelType w:val="hybridMultilevel"/>
    <w:tmpl w:val="88F6A748"/>
    <w:lvl w:ilvl="0" w:tplc="29C0FD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4635"/>
    <w:multiLevelType w:val="hybridMultilevel"/>
    <w:tmpl w:val="739C902E"/>
    <w:lvl w:ilvl="0" w:tplc="29C0FD04">
      <w:start w:val="9"/>
      <w:numFmt w:val="bullet"/>
      <w:lvlText w:val=""/>
      <w:lvlJc w:val="left"/>
      <w:pPr>
        <w:ind w:left="34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29C0FD04">
      <w:start w:val="9"/>
      <w:numFmt w:val="bullet"/>
      <w:lvlText w:val=""/>
      <w:lvlJc w:val="left"/>
      <w:pPr>
        <w:ind w:left="3787" w:hanging="360"/>
      </w:pPr>
      <w:rPr>
        <w:rFonts w:ascii="Symbol" w:eastAsiaTheme="minorHAnsi" w:hAnsi="Symbol" w:cstheme="minorBidi" w:hint="default"/>
      </w:rPr>
    </w:lvl>
    <w:lvl w:ilvl="3" w:tplc="0409000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1" w15:restartNumberingAfterBreak="0">
    <w:nsid w:val="2C014B6A"/>
    <w:multiLevelType w:val="hybridMultilevel"/>
    <w:tmpl w:val="B15CC9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E275160"/>
    <w:multiLevelType w:val="hybridMultilevel"/>
    <w:tmpl w:val="2FECE868"/>
    <w:lvl w:ilvl="0" w:tplc="29C0FD04">
      <w:start w:val="9"/>
      <w:numFmt w:val="bullet"/>
      <w:lvlText w:val=""/>
      <w:lvlJc w:val="left"/>
      <w:pPr>
        <w:ind w:left="234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3" w15:restartNumberingAfterBreak="0">
    <w:nsid w:val="36AE6309"/>
    <w:multiLevelType w:val="hybridMultilevel"/>
    <w:tmpl w:val="A9FCC548"/>
    <w:lvl w:ilvl="0" w:tplc="E856A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F23CA"/>
    <w:multiLevelType w:val="hybridMultilevel"/>
    <w:tmpl w:val="FD183364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72C60FC"/>
    <w:multiLevelType w:val="hybridMultilevel"/>
    <w:tmpl w:val="F572D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74173CC"/>
    <w:multiLevelType w:val="hybridMultilevel"/>
    <w:tmpl w:val="3C283582"/>
    <w:lvl w:ilvl="0" w:tplc="29C0FD0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430F81"/>
    <w:multiLevelType w:val="hybridMultilevel"/>
    <w:tmpl w:val="1AE40B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506DDC"/>
    <w:multiLevelType w:val="hybridMultilevel"/>
    <w:tmpl w:val="C0A2BA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72E719D"/>
    <w:multiLevelType w:val="hybridMultilevel"/>
    <w:tmpl w:val="CE5EA5C6"/>
    <w:lvl w:ilvl="0" w:tplc="29C0FD04">
      <w:start w:val="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B8305C"/>
    <w:multiLevelType w:val="hybridMultilevel"/>
    <w:tmpl w:val="3B56ACA8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0813134"/>
    <w:multiLevelType w:val="hybridMultilevel"/>
    <w:tmpl w:val="3E06F886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2" w15:restartNumberingAfterBreak="0">
    <w:nsid w:val="5682744C"/>
    <w:multiLevelType w:val="hybridMultilevel"/>
    <w:tmpl w:val="A008E628"/>
    <w:lvl w:ilvl="0" w:tplc="1B72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37FA5"/>
    <w:multiLevelType w:val="hybridMultilevel"/>
    <w:tmpl w:val="75F48E6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4" w15:restartNumberingAfterBreak="0">
    <w:nsid w:val="6A631EDF"/>
    <w:multiLevelType w:val="hybridMultilevel"/>
    <w:tmpl w:val="3418E62E"/>
    <w:lvl w:ilvl="0" w:tplc="29C0FD04">
      <w:start w:val="9"/>
      <w:numFmt w:val="bullet"/>
      <w:lvlText w:val=""/>
      <w:lvlJc w:val="left"/>
      <w:pPr>
        <w:ind w:left="396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5" w15:restartNumberingAfterBreak="0">
    <w:nsid w:val="783E21C5"/>
    <w:multiLevelType w:val="hybridMultilevel"/>
    <w:tmpl w:val="CB60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8"/>
  </w:num>
  <w:num w:numId="9">
    <w:abstractNumId w:val="23"/>
  </w:num>
  <w:num w:numId="10">
    <w:abstractNumId w:val="24"/>
  </w:num>
  <w:num w:numId="11">
    <w:abstractNumId w:val="10"/>
  </w:num>
  <w:num w:numId="12">
    <w:abstractNumId w:val="9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21"/>
  </w:num>
  <w:num w:numId="21">
    <w:abstractNumId w:val="5"/>
  </w:num>
  <w:num w:numId="22">
    <w:abstractNumId w:val="17"/>
  </w:num>
  <w:num w:numId="23">
    <w:abstractNumId w:val="20"/>
  </w:num>
  <w:num w:numId="24">
    <w:abstractNumId w:val="14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E"/>
    <w:rsid w:val="0003503B"/>
    <w:rsid w:val="00050AF2"/>
    <w:rsid w:val="00076D91"/>
    <w:rsid w:val="000770CF"/>
    <w:rsid w:val="000A6F7F"/>
    <w:rsid w:val="000B7F52"/>
    <w:rsid w:val="000C49E0"/>
    <w:rsid w:val="000D3194"/>
    <w:rsid w:val="000F2842"/>
    <w:rsid w:val="001019E6"/>
    <w:rsid w:val="00117ADE"/>
    <w:rsid w:val="001503E4"/>
    <w:rsid w:val="00164352"/>
    <w:rsid w:val="00191007"/>
    <w:rsid w:val="00197F77"/>
    <w:rsid w:val="001A33C6"/>
    <w:rsid w:val="001C3557"/>
    <w:rsid w:val="001C6781"/>
    <w:rsid w:val="001D63F5"/>
    <w:rsid w:val="001D655D"/>
    <w:rsid w:val="00201A6A"/>
    <w:rsid w:val="00207939"/>
    <w:rsid w:val="00232CBB"/>
    <w:rsid w:val="00246EA1"/>
    <w:rsid w:val="00253761"/>
    <w:rsid w:val="0027773B"/>
    <w:rsid w:val="002B426B"/>
    <w:rsid w:val="002C2EE0"/>
    <w:rsid w:val="002D1CF3"/>
    <w:rsid w:val="003336D8"/>
    <w:rsid w:val="00343F75"/>
    <w:rsid w:val="00353D7F"/>
    <w:rsid w:val="00362881"/>
    <w:rsid w:val="00370B7E"/>
    <w:rsid w:val="00383259"/>
    <w:rsid w:val="0039068E"/>
    <w:rsid w:val="003964EA"/>
    <w:rsid w:val="003A3B57"/>
    <w:rsid w:val="003D51F6"/>
    <w:rsid w:val="003D62E4"/>
    <w:rsid w:val="003F40C0"/>
    <w:rsid w:val="00404FFF"/>
    <w:rsid w:val="004309B0"/>
    <w:rsid w:val="00433A62"/>
    <w:rsid w:val="004456FC"/>
    <w:rsid w:val="00472B59"/>
    <w:rsid w:val="004A12C0"/>
    <w:rsid w:val="004B4354"/>
    <w:rsid w:val="004B5BE5"/>
    <w:rsid w:val="004C0B4A"/>
    <w:rsid w:val="004D3480"/>
    <w:rsid w:val="004D3649"/>
    <w:rsid w:val="004F3AA6"/>
    <w:rsid w:val="00524F8A"/>
    <w:rsid w:val="005271F7"/>
    <w:rsid w:val="005330F5"/>
    <w:rsid w:val="00535F22"/>
    <w:rsid w:val="00547528"/>
    <w:rsid w:val="00563B9B"/>
    <w:rsid w:val="00566CE7"/>
    <w:rsid w:val="00593C93"/>
    <w:rsid w:val="005C4638"/>
    <w:rsid w:val="005C521B"/>
    <w:rsid w:val="005C731E"/>
    <w:rsid w:val="005D789F"/>
    <w:rsid w:val="006017DC"/>
    <w:rsid w:val="006036DF"/>
    <w:rsid w:val="00606E76"/>
    <w:rsid w:val="00613C96"/>
    <w:rsid w:val="006245ED"/>
    <w:rsid w:val="006723FA"/>
    <w:rsid w:val="00681DAB"/>
    <w:rsid w:val="006A4AA8"/>
    <w:rsid w:val="006B77C0"/>
    <w:rsid w:val="0077282C"/>
    <w:rsid w:val="007850A6"/>
    <w:rsid w:val="007B079F"/>
    <w:rsid w:val="007B11F6"/>
    <w:rsid w:val="007C3CF7"/>
    <w:rsid w:val="007D144F"/>
    <w:rsid w:val="007D2F93"/>
    <w:rsid w:val="007F5A37"/>
    <w:rsid w:val="00815EA2"/>
    <w:rsid w:val="0081787D"/>
    <w:rsid w:val="00820F00"/>
    <w:rsid w:val="00842B00"/>
    <w:rsid w:val="00855E7D"/>
    <w:rsid w:val="0085657D"/>
    <w:rsid w:val="00860C5C"/>
    <w:rsid w:val="00861B24"/>
    <w:rsid w:val="00871857"/>
    <w:rsid w:val="00882ECD"/>
    <w:rsid w:val="00892ADE"/>
    <w:rsid w:val="008A16CB"/>
    <w:rsid w:val="008B4847"/>
    <w:rsid w:val="008C08A2"/>
    <w:rsid w:val="008D116C"/>
    <w:rsid w:val="008D58B3"/>
    <w:rsid w:val="008E0638"/>
    <w:rsid w:val="008F091A"/>
    <w:rsid w:val="009208BC"/>
    <w:rsid w:val="00935355"/>
    <w:rsid w:val="00975DF5"/>
    <w:rsid w:val="00996C4A"/>
    <w:rsid w:val="009A3608"/>
    <w:rsid w:val="009A46BB"/>
    <w:rsid w:val="009C441D"/>
    <w:rsid w:val="00A119A1"/>
    <w:rsid w:val="00A265D3"/>
    <w:rsid w:val="00A428C8"/>
    <w:rsid w:val="00A47657"/>
    <w:rsid w:val="00A70544"/>
    <w:rsid w:val="00A75898"/>
    <w:rsid w:val="00A9089B"/>
    <w:rsid w:val="00A95305"/>
    <w:rsid w:val="00AA3B9B"/>
    <w:rsid w:val="00AB1902"/>
    <w:rsid w:val="00AB5D1E"/>
    <w:rsid w:val="00AB6DF4"/>
    <w:rsid w:val="00AF3B9F"/>
    <w:rsid w:val="00AF3E5F"/>
    <w:rsid w:val="00B05D3D"/>
    <w:rsid w:val="00B1318A"/>
    <w:rsid w:val="00B16437"/>
    <w:rsid w:val="00B23441"/>
    <w:rsid w:val="00B3396B"/>
    <w:rsid w:val="00BA35D6"/>
    <w:rsid w:val="00BC5127"/>
    <w:rsid w:val="00BD3472"/>
    <w:rsid w:val="00BD3BCA"/>
    <w:rsid w:val="00BD3E59"/>
    <w:rsid w:val="00C142FB"/>
    <w:rsid w:val="00C3536E"/>
    <w:rsid w:val="00C477EF"/>
    <w:rsid w:val="00C51CDB"/>
    <w:rsid w:val="00C64713"/>
    <w:rsid w:val="00C7675B"/>
    <w:rsid w:val="00C961CF"/>
    <w:rsid w:val="00CB275F"/>
    <w:rsid w:val="00CC6778"/>
    <w:rsid w:val="00CC7B19"/>
    <w:rsid w:val="00CD520A"/>
    <w:rsid w:val="00CD6B22"/>
    <w:rsid w:val="00CE2A60"/>
    <w:rsid w:val="00D11CE2"/>
    <w:rsid w:val="00D520AC"/>
    <w:rsid w:val="00D73D1A"/>
    <w:rsid w:val="00D83C93"/>
    <w:rsid w:val="00D86C5E"/>
    <w:rsid w:val="00DA027F"/>
    <w:rsid w:val="00DA1743"/>
    <w:rsid w:val="00DA6CFF"/>
    <w:rsid w:val="00DC02E3"/>
    <w:rsid w:val="00DD3CCA"/>
    <w:rsid w:val="00E13C64"/>
    <w:rsid w:val="00E31193"/>
    <w:rsid w:val="00E44F62"/>
    <w:rsid w:val="00E47746"/>
    <w:rsid w:val="00E645AF"/>
    <w:rsid w:val="00E70F91"/>
    <w:rsid w:val="00E72E91"/>
    <w:rsid w:val="00E83F27"/>
    <w:rsid w:val="00E908DF"/>
    <w:rsid w:val="00EB2AF8"/>
    <w:rsid w:val="00EB4C4D"/>
    <w:rsid w:val="00EE0FB9"/>
    <w:rsid w:val="00EE6145"/>
    <w:rsid w:val="00EF564A"/>
    <w:rsid w:val="00EF7255"/>
    <w:rsid w:val="00F337C3"/>
    <w:rsid w:val="00F359E8"/>
    <w:rsid w:val="00F76CFD"/>
    <w:rsid w:val="00F90ACE"/>
    <w:rsid w:val="00FE25C7"/>
    <w:rsid w:val="00FE597B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08A7C1-EDB9-43EF-A206-081A666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DE"/>
  </w:style>
  <w:style w:type="paragraph" w:styleId="ListParagraph">
    <w:name w:val="List Paragraph"/>
    <w:basedOn w:val="Normal"/>
    <w:uiPriority w:val="34"/>
    <w:qFormat/>
    <w:rsid w:val="00892A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DE"/>
  </w:style>
  <w:style w:type="paragraph" w:styleId="BalloonText">
    <w:name w:val="Balloon Text"/>
    <w:basedOn w:val="Normal"/>
    <w:link w:val="BalloonTextChar"/>
    <w:uiPriority w:val="99"/>
    <w:semiHidden/>
    <w:unhideWhenUsed/>
    <w:rsid w:val="00B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dc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PADDCcommunityallia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PaDD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D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Gretz, Sharon Ann</cp:lastModifiedBy>
  <cp:revision>2</cp:revision>
  <cp:lastPrinted>2016-05-05T12:36:00Z</cp:lastPrinted>
  <dcterms:created xsi:type="dcterms:W3CDTF">2018-07-14T01:34:00Z</dcterms:created>
  <dcterms:modified xsi:type="dcterms:W3CDTF">2018-07-14T01:34:00Z</dcterms:modified>
</cp:coreProperties>
</file>