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5FDCD6" w14:textId="77777777" w:rsidR="00A27D31" w:rsidRDefault="00D50F0E" w:rsidP="00A27D31">
      <w:pPr>
        <w:spacing w:after="120" w:line="240" w:lineRule="auto"/>
        <w:rPr>
          <w:rFonts w:ascii="Arial Black" w:hAnsi="Arial Black" w:cs="Arial"/>
          <w:sz w:val="72"/>
        </w:rPr>
      </w:pPr>
      <w:bookmarkStart w:id="0" w:name="_GoBack"/>
      <w:bookmarkEnd w:id="0"/>
      <w:r>
        <w:rPr>
          <w:rFonts w:ascii="Arial Black" w:hAnsi="Arial Black" w:cs="Arial"/>
          <w:sz w:val="72"/>
        </w:rPr>
        <w:t>Su</w:t>
      </w:r>
      <w:r w:rsidR="00E9206E" w:rsidRPr="00A27D31">
        <w:rPr>
          <w:rFonts w:ascii="Arial Black" w:hAnsi="Arial Black" w:cs="Arial"/>
          <w:sz w:val="72"/>
        </w:rPr>
        <w:t xml:space="preserve">pports Broker </w:t>
      </w:r>
    </w:p>
    <w:p w14:paraId="0CA7CF1E" w14:textId="77777777" w:rsidR="00FE398C" w:rsidRPr="00A27D31" w:rsidRDefault="00E9206E" w:rsidP="00A27D31">
      <w:pPr>
        <w:spacing w:after="120" w:line="240" w:lineRule="auto"/>
        <w:rPr>
          <w:rFonts w:ascii="Arial Black" w:hAnsi="Arial Black" w:cs="Arial"/>
          <w:sz w:val="72"/>
        </w:rPr>
      </w:pPr>
      <w:r w:rsidRPr="00A27D31">
        <w:rPr>
          <w:rFonts w:ascii="Arial Black" w:hAnsi="Arial Black" w:cs="Arial"/>
          <w:sz w:val="72"/>
        </w:rPr>
        <w:t>Policy Manual</w:t>
      </w:r>
    </w:p>
    <w:p w14:paraId="1CC16F6B" w14:textId="77777777" w:rsidR="00F31EB0" w:rsidRPr="008A3BDB" w:rsidRDefault="00F31EB0" w:rsidP="00F31EB0">
      <w:pPr>
        <w:rPr>
          <w:rFonts w:ascii="Arial" w:hAnsi="Arial" w:cs="Arial"/>
        </w:rPr>
      </w:pPr>
    </w:p>
    <w:p w14:paraId="43DC1438" w14:textId="77777777" w:rsidR="00F31EB0" w:rsidRPr="00F31EB0" w:rsidRDefault="00F31EB0" w:rsidP="00F31EB0">
      <w:pPr>
        <w:rPr>
          <w:rFonts w:ascii="Arial" w:hAnsi="Arial" w:cs="Arial"/>
          <w:i/>
          <w:sz w:val="6"/>
        </w:rPr>
      </w:pPr>
      <w:r w:rsidRPr="00F31EB0">
        <w:rPr>
          <w:rFonts w:ascii="Arial" w:hAnsi="Arial" w:cs="Arial"/>
          <w:i/>
          <w:sz w:val="28"/>
        </w:rPr>
        <w:t>For Supports Brokers Operating within the Office of Developmental Programs, Pennsylvania’s Department of Human Services</w:t>
      </w:r>
    </w:p>
    <w:p w14:paraId="6D007298" w14:textId="77777777" w:rsidR="00FE398C" w:rsidRPr="00F31EB0" w:rsidRDefault="00FE398C">
      <w:pPr>
        <w:rPr>
          <w:rFonts w:ascii="Arial" w:hAnsi="Arial" w:cs="Arial"/>
          <w:sz w:val="28"/>
        </w:rPr>
      </w:pPr>
    </w:p>
    <w:p w14:paraId="453931A5" w14:textId="77777777" w:rsidR="00FE398C" w:rsidRDefault="00CD0CF9">
      <w:pPr>
        <w:rPr>
          <w:rFonts w:ascii="Arial" w:hAnsi="Arial" w:cs="Arial"/>
          <w:b/>
          <w:sz w:val="36"/>
        </w:rPr>
      </w:pPr>
      <w:r w:rsidRPr="00544DD9">
        <w:rPr>
          <w:rFonts w:ascii="Arial" w:hAnsi="Arial" w:cs="Arial"/>
          <w:b/>
          <w:sz w:val="36"/>
        </w:rPr>
        <w:t>June</w:t>
      </w:r>
      <w:r w:rsidR="00550B23" w:rsidRPr="00544DD9">
        <w:rPr>
          <w:rFonts w:ascii="Arial" w:hAnsi="Arial" w:cs="Arial"/>
          <w:b/>
          <w:sz w:val="36"/>
        </w:rPr>
        <w:t xml:space="preserve"> 2016</w:t>
      </w:r>
    </w:p>
    <w:p w14:paraId="3E326DAB" w14:textId="77777777" w:rsidR="00D50F0E" w:rsidRPr="00544DD9" w:rsidRDefault="00D50F0E">
      <w:pPr>
        <w:rPr>
          <w:rFonts w:ascii="Arial" w:hAnsi="Arial" w:cs="Arial"/>
          <w:b/>
          <w:sz w:val="36"/>
        </w:rPr>
      </w:pPr>
    </w:p>
    <w:p w14:paraId="2FA61416" w14:textId="77777777" w:rsidR="001816D5" w:rsidRPr="008A3BDB" w:rsidRDefault="001816D5">
      <w:pPr>
        <w:rPr>
          <w:rFonts w:ascii="Arial" w:hAnsi="Arial" w:cs="Arial"/>
          <w:sz w:val="36"/>
        </w:rPr>
      </w:pPr>
    </w:p>
    <w:p w14:paraId="115D571A" w14:textId="77777777" w:rsidR="00F31EB0" w:rsidRDefault="0006397E" w:rsidP="00544DD9">
      <w:pPr>
        <w:rPr>
          <w:rFonts w:ascii="Arial" w:hAnsi="Arial" w:cs="Arial"/>
        </w:rPr>
      </w:pPr>
      <w:r w:rsidRPr="00466228">
        <w:rPr>
          <w:noProof/>
        </w:rPr>
        <w:drawing>
          <wp:inline distT="0" distB="0" distL="0" distR="0" wp14:anchorId="72B01771" wp14:editId="68804681">
            <wp:extent cx="2231000" cy="860529"/>
            <wp:effectExtent l="0" t="0" r="0" b="0"/>
            <wp:docPr id="26" name="Picture 5" descr="Inst_on_Disabilities 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nst_on_Disabilities black.pd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31000" cy="860529"/>
                    </a:xfrm>
                    <a:prstGeom prst="rect">
                      <a:avLst/>
                    </a:prstGeom>
                  </pic:spPr>
                </pic:pic>
              </a:graphicData>
            </a:graphic>
          </wp:inline>
        </w:drawing>
      </w:r>
    </w:p>
    <w:p w14:paraId="44E34262" w14:textId="77777777" w:rsidR="001816D5" w:rsidRPr="008A3BDB" w:rsidRDefault="00F31EB0" w:rsidP="00544DD9">
      <w:pPr>
        <w:rPr>
          <w:rFonts w:ascii="Arial" w:hAnsi="Arial" w:cs="Arial"/>
        </w:rPr>
      </w:pPr>
      <w:r>
        <w:rPr>
          <w:noProof/>
        </w:rPr>
        <w:drawing>
          <wp:inline distT="0" distB="0" distL="0" distR="0" wp14:anchorId="1C1DB7D4" wp14:editId="3B22083F">
            <wp:extent cx="2752725" cy="828675"/>
            <wp:effectExtent l="0" t="0" r="9525" b="9525"/>
            <wp:docPr id="27" name="Picture 27" descr="Image of tree " title="Pennsylvania Developmental Disabilitie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DDC_color_horizontal.jpg"/>
                    <pic:cNvPicPr/>
                  </pic:nvPicPr>
                  <pic:blipFill>
                    <a:blip r:embed="rId9">
                      <a:extLst>
                        <a:ext uri="{28A0092B-C50C-407E-A947-70E740481C1C}">
                          <a14:useLocalDpi xmlns:a14="http://schemas.microsoft.com/office/drawing/2010/main" val="0"/>
                        </a:ext>
                      </a:extLst>
                    </a:blip>
                    <a:stretch>
                      <a:fillRect/>
                    </a:stretch>
                  </pic:blipFill>
                  <pic:spPr>
                    <a:xfrm>
                      <a:off x="0" y="0"/>
                      <a:ext cx="2752725" cy="828675"/>
                    </a:xfrm>
                    <a:prstGeom prst="rect">
                      <a:avLst/>
                    </a:prstGeom>
                  </pic:spPr>
                </pic:pic>
              </a:graphicData>
            </a:graphic>
          </wp:inline>
        </w:drawing>
      </w:r>
      <w:r w:rsidR="00D50F0E" w:rsidRPr="00544DD9">
        <w:rPr>
          <w:rFonts w:ascii="Arial" w:hAnsi="Arial" w:cs="Arial"/>
          <w:noProof/>
        </w:rPr>
        <w:drawing>
          <wp:inline distT="0" distB="0" distL="0" distR="0" wp14:anchorId="23A336A0" wp14:editId="0CAD9A20">
            <wp:extent cx="2324845" cy="1052623"/>
            <wp:effectExtent l="0" t="0" r="0" b="0"/>
            <wp:docPr id="6" name="Picture 2" title="Values into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U:\CSalazar\Logos\VIA Logo UPDA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845" cy="1052623"/>
                    </a:xfrm>
                    <a:prstGeom prst="rect">
                      <a:avLst/>
                    </a:prstGeom>
                    <a:noFill/>
                    <a:ln>
                      <a:noFill/>
                    </a:ln>
                    <a:extLst/>
                  </pic:spPr>
                </pic:pic>
              </a:graphicData>
            </a:graphic>
          </wp:inline>
        </w:drawing>
      </w:r>
    </w:p>
    <w:p w14:paraId="5D767D72" w14:textId="77777777" w:rsidR="001816D5" w:rsidRPr="008A3BDB" w:rsidRDefault="001816D5">
      <w:pPr>
        <w:rPr>
          <w:rFonts w:ascii="Arial" w:hAnsi="Arial" w:cs="Arial"/>
        </w:rPr>
      </w:pPr>
    </w:p>
    <w:p w14:paraId="25B76212" w14:textId="77777777" w:rsidR="00F31EB0" w:rsidRPr="00F31EB0" w:rsidRDefault="00E9206E" w:rsidP="00F31EB0">
      <w:pPr>
        <w:spacing w:line="240" w:lineRule="auto"/>
        <w:rPr>
          <w:rFonts w:ascii="Arial" w:hAnsi="Arial" w:cs="Arial"/>
        </w:rPr>
      </w:pPr>
      <w:r w:rsidRPr="00F31EB0">
        <w:rPr>
          <w:rFonts w:ascii="Arial" w:hAnsi="Arial" w:cs="Arial"/>
        </w:rPr>
        <w:t xml:space="preserve">Project of the Institute on Disabilities at Temple University in Collaboration with Values into Action-PA. </w:t>
      </w:r>
    </w:p>
    <w:p w14:paraId="073A1659" w14:textId="77777777" w:rsidR="00F31EB0" w:rsidRPr="00F31EB0" w:rsidRDefault="00F31EB0" w:rsidP="00F31EB0">
      <w:pPr>
        <w:spacing w:line="240" w:lineRule="auto"/>
        <w:rPr>
          <w:rFonts w:ascii="Arial" w:hAnsi="Arial" w:cs="Arial"/>
        </w:rPr>
      </w:pPr>
      <w:r w:rsidRPr="00F31EB0">
        <w:rPr>
          <w:rFonts w:ascii="Arial" w:hAnsi="Arial" w:cs="Arial"/>
        </w:rPr>
        <w:t xml:space="preserve">Funding for this project is provided through a grant from the Pennsylvania Developmental Disabilities Council </w:t>
      </w:r>
    </w:p>
    <w:p w14:paraId="5A780496" w14:textId="77777777" w:rsidR="00544DD9" w:rsidRDefault="00F31EB0" w:rsidP="00D50F0E">
      <w:pPr>
        <w:spacing w:line="240" w:lineRule="auto"/>
        <w:rPr>
          <w:rFonts w:ascii="Arial" w:hAnsi="Arial" w:cs="Arial"/>
        </w:rPr>
      </w:pPr>
      <w:r w:rsidRPr="00F31EB0">
        <w:rPr>
          <w:rFonts w:ascii="Arial" w:hAnsi="Arial" w:cs="Arial"/>
          <w:szCs w:val="28"/>
        </w:rPr>
        <w:t>Copyright © 2016 Institute on Disabilities at Temple University and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r w:rsidR="00AD4417" w:rsidRPr="008A3BDB">
        <w:rPr>
          <w:rFonts w:ascii="Arial" w:hAnsi="Arial" w:cs="Arial"/>
        </w:rPr>
        <w:br w:type="page"/>
      </w:r>
    </w:p>
    <w:sdt>
      <w:sdtPr>
        <w:rPr>
          <w:rFonts w:cs="Arial"/>
          <w:b/>
          <w:smallCaps/>
        </w:rPr>
        <w:id w:val="31701209"/>
        <w:docPartObj>
          <w:docPartGallery w:val="Table of Contents"/>
          <w:docPartUnique/>
        </w:docPartObj>
      </w:sdtPr>
      <w:sdtEndPr>
        <w:rPr>
          <w:rFonts w:ascii="Arial" w:hAnsi="Arial"/>
          <w:b w:val="0"/>
          <w:bCs/>
          <w:smallCaps w:val="0"/>
          <w:noProof/>
        </w:rPr>
      </w:sdtEndPr>
      <w:sdtContent>
        <w:p w14:paraId="4954C76F" w14:textId="77777777" w:rsidR="00AD4417" w:rsidRPr="00A27D31" w:rsidRDefault="00AD4417" w:rsidP="00544DD9">
          <w:pPr>
            <w:rPr>
              <w:rFonts w:ascii="Arial" w:hAnsi="Arial" w:cs="Arial"/>
              <w:b/>
              <w:sz w:val="28"/>
            </w:rPr>
          </w:pPr>
          <w:r w:rsidRPr="00A27D31">
            <w:rPr>
              <w:rFonts w:ascii="Arial" w:hAnsi="Arial" w:cs="Arial"/>
              <w:b/>
              <w:sz w:val="28"/>
            </w:rPr>
            <w:t>Contents</w:t>
          </w:r>
        </w:p>
        <w:p w14:paraId="5473B81A" w14:textId="4B50A3D2" w:rsidR="00F15220" w:rsidRPr="00F15220" w:rsidRDefault="00AD4417">
          <w:pPr>
            <w:pStyle w:val="TOC1"/>
            <w:tabs>
              <w:tab w:val="right" w:leader="dot" w:pos="9350"/>
            </w:tabs>
            <w:rPr>
              <w:rFonts w:ascii="Arial" w:eastAsiaTheme="minorEastAsia" w:hAnsi="Arial" w:cs="Arial"/>
              <w:noProof/>
            </w:rPr>
          </w:pPr>
          <w:r w:rsidRPr="00F15220">
            <w:rPr>
              <w:rFonts w:ascii="Arial" w:hAnsi="Arial" w:cs="Arial"/>
            </w:rPr>
            <w:fldChar w:fldCharType="begin"/>
          </w:r>
          <w:r w:rsidRPr="00F15220">
            <w:rPr>
              <w:rFonts w:ascii="Arial" w:hAnsi="Arial" w:cs="Arial"/>
            </w:rPr>
            <w:instrText xml:space="preserve"> TOC \o "1-3" \h \z \u </w:instrText>
          </w:r>
          <w:r w:rsidRPr="00F15220">
            <w:rPr>
              <w:rFonts w:ascii="Arial" w:hAnsi="Arial" w:cs="Arial"/>
            </w:rPr>
            <w:fldChar w:fldCharType="separate"/>
          </w:r>
          <w:hyperlink w:anchor="_Toc454862640" w:history="1">
            <w:r w:rsidR="00F15220" w:rsidRPr="00F15220">
              <w:rPr>
                <w:rStyle w:val="Hyperlink"/>
                <w:rFonts w:ascii="Arial" w:hAnsi="Arial" w:cs="Arial"/>
                <w:noProof/>
              </w:rPr>
              <w:t>Acknowledgements</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_Toc454862640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3</w:t>
            </w:r>
            <w:r w:rsidR="00F15220" w:rsidRPr="00F15220">
              <w:rPr>
                <w:rFonts w:ascii="Arial" w:hAnsi="Arial" w:cs="Arial"/>
                <w:noProof/>
                <w:webHidden/>
              </w:rPr>
              <w:fldChar w:fldCharType="end"/>
            </w:r>
          </w:hyperlink>
        </w:p>
        <w:p w14:paraId="766AA1EC" w14:textId="69A33DF1" w:rsidR="00F15220" w:rsidRPr="00F15220" w:rsidRDefault="000263E9">
          <w:pPr>
            <w:pStyle w:val="TOC1"/>
            <w:tabs>
              <w:tab w:val="right" w:leader="dot" w:pos="9350"/>
            </w:tabs>
            <w:rPr>
              <w:rFonts w:ascii="Arial" w:eastAsiaTheme="minorEastAsia" w:hAnsi="Arial" w:cs="Arial"/>
              <w:noProof/>
            </w:rPr>
          </w:pPr>
          <w:hyperlink w:anchor="_Toc454862641" w:history="1">
            <w:r w:rsidR="00F15220" w:rsidRPr="00F15220">
              <w:rPr>
                <w:rStyle w:val="Hyperlink"/>
                <w:rFonts w:ascii="Arial" w:hAnsi="Arial" w:cs="Arial"/>
                <w:noProof/>
              </w:rPr>
              <w:t>Guiding Principles of Person-Driven Services</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_Toc454862641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4</w:t>
            </w:r>
            <w:r w:rsidR="00F15220" w:rsidRPr="00F15220">
              <w:rPr>
                <w:rFonts w:ascii="Arial" w:hAnsi="Arial" w:cs="Arial"/>
                <w:noProof/>
                <w:webHidden/>
              </w:rPr>
              <w:fldChar w:fldCharType="end"/>
            </w:r>
          </w:hyperlink>
        </w:p>
        <w:p w14:paraId="73D2CAD3" w14:textId="3C780353" w:rsidR="00F15220" w:rsidRPr="00F15220" w:rsidRDefault="000263E9">
          <w:pPr>
            <w:pStyle w:val="TOC1"/>
            <w:tabs>
              <w:tab w:val="right" w:leader="dot" w:pos="9350"/>
            </w:tabs>
            <w:rPr>
              <w:rFonts w:ascii="Arial" w:eastAsiaTheme="minorEastAsia" w:hAnsi="Arial" w:cs="Arial"/>
              <w:noProof/>
            </w:rPr>
          </w:pPr>
          <w:hyperlink w:anchor="_Toc454862642" w:history="1">
            <w:r w:rsidR="00F15220" w:rsidRPr="00F15220">
              <w:rPr>
                <w:rStyle w:val="Hyperlink"/>
                <w:rFonts w:ascii="Arial" w:hAnsi="Arial" w:cs="Arial"/>
                <w:noProof/>
              </w:rPr>
              <w:t>Role of the Supports Broker</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_Toc454862642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6</w:t>
            </w:r>
            <w:r w:rsidR="00F15220" w:rsidRPr="00F15220">
              <w:rPr>
                <w:rFonts w:ascii="Arial" w:hAnsi="Arial" w:cs="Arial"/>
                <w:noProof/>
                <w:webHidden/>
              </w:rPr>
              <w:fldChar w:fldCharType="end"/>
            </w:r>
          </w:hyperlink>
        </w:p>
        <w:p w14:paraId="78BBF6A9" w14:textId="03036078" w:rsidR="00F15220" w:rsidRPr="00F15220" w:rsidRDefault="000263E9">
          <w:pPr>
            <w:pStyle w:val="TOC1"/>
            <w:tabs>
              <w:tab w:val="right" w:leader="dot" w:pos="9350"/>
            </w:tabs>
            <w:rPr>
              <w:rFonts w:ascii="Arial" w:eastAsiaTheme="minorEastAsia" w:hAnsi="Arial" w:cs="Arial"/>
              <w:noProof/>
            </w:rPr>
          </w:pPr>
          <w:hyperlink w:anchor="_Toc454862643" w:history="1">
            <w:r w:rsidR="00F15220" w:rsidRPr="00F15220">
              <w:rPr>
                <w:rStyle w:val="Hyperlink"/>
                <w:rFonts w:ascii="Arial" w:hAnsi="Arial" w:cs="Arial"/>
                <w:noProof/>
              </w:rPr>
              <w:t>Supports Broker Job Description</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_Toc454862643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7</w:t>
            </w:r>
            <w:r w:rsidR="00F15220" w:rsidRPr="00F15220">
              <w:rPr>
                <w:rFonts w:ascii="Arial" w:hAnsi="Arial" w:cs="Arial"/>
                <w:noProof/>
                <w:webHidden/>
              </w:rPr>
              <w:fldChar w:fldCharType="end"/>
            </w:r>
          </w:hyperlink>
        </w:p>
        <w:p w14:paraId="5DF2B4E4" w14:textId="00A9A0B7" w:rsidR="00F15220" w:rsidRPr="00F15220" w:rsidRDefault="000263E9">
          <w:pPr>
            <w:pStyle w:val="TOC2"/>
            <w:rPr>
              <w:rFonts w:eastAsiaTheme="minorEastAsia"/>
              <w:sz w:val="22"/>
              <w:szCs w:val="22"/>
            </w:rPr>
          </w:pPr>
          <w:hyperlink w:anchor="_Toc454862644" w:history="1">
            <w:r w:rsidR="00F15220" w:rsidRPr="00F15220">
              <w:rPr>
                <w:rStyle w:val="Hyperlink"/>
                <w:sz w:val="22"/>
                <w:szCs w:val="22"/>
              </w:rPr>
              <w:t>Summary of Position Duties and Responsibilities:</w:t>
            </w:r>
            <w:r w:rsidR="00F15220" w:rsidRPr="00F15220">
              <w:rPr>
                <w:webHidden/>
                <w:sz w:val="22"/>
                <w:szCs w:val="22"/>
              </w:rPr>
              <w:tab/>
            </w:r>
            <w:r w:rsidR="00F15220" w:rsidRPr="00F15220">
              <w:rPr>
                <w:webHidden/>
                <w:sz w:val="22"/>
                <w:szCs w:val="22"/>
              </w:rPr>
              <w:fldChar w:fldCharType="begin"/>
            </w:r>
            <w:r w:rsidR="00F15220" w:rsidRPr="00F15220">
              <w:rPr>
                <w:webHidden/>
                <w:sz w:val="22"/>
                <w:szCs w:val="22"/>
              </w:rPr>
              <w:instrText xml:space="preserve"> PAGEREF _Toc454862644 \h </w:instrText>
            </w:r>
            <w:r w:rsidR="00F15220" w:rsidRPr="00F15220">
              <w:rPr>
                <w:webHidden/>
                <w:sz w:val="22"/>
                <w:szCs w:val="22"/>
              </w:rPr>
            </w:r>
            <w:r w:rsidR="00F15220" w:rsidRPr="00F15220">
              <w:rPr>
                <w:webHidden/>
                <w:sz w:val="22"/>
                <w:szCs w:val="22"/>
              </w:rPr>
              <w:fldChar w:fldCharType="separate"/>
            </w:r>
            <w:r w:rsidR="00B342ED">
              <w:rPr>
                <w:webHidden/>
                <w:sz w:val="22"/>
                <w:szCs w:val="22"/>
              </w:rPr>
              <w:t>7</w:t>
            </w:r>
            <w:r w:rsidR="00F15220" w:rsidRPr="00F15220">
              <w:rPr>
                <w:webHidden/>
                <w:sz w:val="22"/>
                <w:szCs w:val="22"/>
              </w:rPr>
              <w:fldChar w:fldCharType="end"/>
            </w:r>
          </w:hyperlink>
        </w:p>
        <w:p w14:paraId="431286A3" w14:textId="0D151289" w:rsidR="00F15220" w:rsidRPr="00F15220" w:rsidRDefault="000263E9">
          <w:pPr>
            <w:pStyle w:val="TOC1"/>
            <w:tabs>
              <w:tab w:val="right" w:leader="dot" w:pos="9350"/>
            </w:tabs>
            <w:rPr>
              <w:rFonts w:ascii="Arial" w:eastAsiaTheme="minorEastAsia" w:hAnsi="Arial" w:cs="Arial"/>
              <w:noProof/>
            </w:rPr>
          </w:pPr>
          <w:hyperlink w:anchor="_Toc454862645" w:history="1">
            <w:r w:rsidR="00F15220" w:rsidRPr="00F15220">
              <w:rPr>
                <w:rStyle w:val="Hyperlink"/>
                <w:rFonts w:ascii="Arial" w:hAnsi="Arial" w:cs="Arial"/>
                <w:noProof/>
              </w:rPr>
              <w:t>Who Can be a Supports Broker?</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_Toc454862645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10</w:t>
            </w:r>
            <w:r w:rsidR="00F15220" w:rsidRPr="00F15220">
              <w:rPr>
                <w:rFonts w:ascii="Arial" w:hAnsi="Arial" w:cs="Arial"/>
                <w:noProof/>
                <w:webHidden/>
              </w:rPr>
              <w:fldChar w:fldCharType="end"/>
            </w:r>
          </w:hyperlink>
        </w:p>
        <w:p w14:paraId="38C40610" w14:textId="26A456CD" w:rsidR="00F15220" w:rsidRPr="00F15220" w:rsidRDefault="000263E9">
          <w:pPr>
            <w:pStyle w:val="TOC2"/>
            <w:rPr>
              <w:rFonts w:eastAsiaTheme="minorEastAsia"/>
              <w:sz w:val="22"/>
              <w:szCs w:val="22"/>
            </w:rPr>
          </w:pPr>
          <w:hyperlink w:anchor="_Toc454862646" w:history="1">
            <w:r w:rsidR="00F15220" w:rsidRPr="00F15220">
              <w:rPr>
                <w:rStyle w:val="Hyperlink"/>
                <w:sz w:val="22"/>
                <w:szCs w:val="22"/>
              </w:rPr>
              <w:t>Qualifications</w:t>
            </w:r>
            <w:r w:rsidR="00F15220" w:rsidRPr="00F15220">
              <w:rPr>
                <w:webHidden/>
                <w:sz w:val="22"/>
                <w:szCs w:val="22"/>
              </w:rPr>
              <w:tab/>
            </w:r>
            <w:r w:rsidR="00F15220" w:rsidRPr="00F15220">
              <w:rPr>
                <w:webHidden/>
                <w:sz w:val="22"/>
                <w:szCs w:val="22"/>
              </w:rPr>
              <w:fldChar w:fldCharType="begin"/>
            </w:r>
            <w:r w:rsidR="00F15220" w:rsidRPr="00F15220">
              <w:rPr>
                <w:webHidden/>
                <w:sz w:val="22"/>
                <w:szCs w:val="22"/>
              </w:rPr>
              <w:instrText xml:space="preserve"> PAGEREF _Toc454862646 \h </w:instrText>
            </w:r>
            <w:r w:rsidR="00F15220" w:rsidRPr="00F15220">
              <w:rPr>
                <w:webHidden/>
                <w:sz w:val="22"/>
                <w:szCs w:val="22"/>
              </w:rPr>
            </w:r>
            <w:r w:rsidR="00F15220" w:rsidRPr="00F15220">
              <w:rPr>
                <w:webHidden/>
                <w:sz w:val="22"/>
                <w:szCs w:val="22"/>
              </w:rPr>
              <w:fldChar w:fldCharType="separate"/>
            </w:r>
            <w:r w:rsidR="00B342ED">
              <w:rPr>
                <w:webHidden/>
                <w:sz w:val="22"/>
                <w:szCs w:val="22"/>
              </w:rPr>
              <w:t>10</w:t>
            </w:r>
            <w:r w:rsidR="00F15220" w:rsidRPr="00F15220">
              <w:rPr>
                <w:webHidden/>
                <w:sz w:val="22"/>
                <w:szCs w:val="22"/>
              </w:rPr>
              <w:fldChar w:fldCharType="end"/>
            </w:r>
          </w:hyperlink>
        </w:p>
        <w:p w14:paraId="53296E66" w14:textId="44D6AD7A" w:rsidR="00F15220" w:rsidRPr="00F15220" w:rsidRDefault="000263E9">
          <w:pPr>
            <w:pStyle w:val="TOC1"/>
            <w:tabs>
              <w:tab w:val="right" w:leader="dot" w:pos="9350"/>
            </w:tabs>
            <w:rPr>
              <w:rFonts w:ascii="Arial" w:eastAsiaTheme="minorEastAsia" w:hAnsi="Arial" w:cs="Arial"/>
              <w:noProof/>
            </w:rPr>
          </w:pPr>
          <w:hyperlink w:anchor="_Toc454862647" w:history="1">
            <w:r w:rsidR="00F15220" w:rsidRPr="00F15220">
              <w:rPr>
                <w:rStyle w:val="Hyperlink"/>
                <w:rFonts w:ascii="Arial" w:hAnsi="Arial" w:cs="Arial"/>
                <w:noProof/>
              </w:rPr>
              <w:t>Office of Developmental Programs’ Limitations on Supports Broker Service</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_Toc454862647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12</w:t>
            </w:r>
            <w:r w:rsidR="00F15220" w:rsidRPr="00F15220">
              <w:rPr>
                <w:rFonts w:ascii="Arial" w:hAnsi="Arial" w:cs="Arial"/>
                <w:noProof/>
                <w:webHidden/>
              </w:rPr>
              <w:fldChar w:fldCharType="end"/>
            </w:r>
          </w:hyperlink>
        </w:p>
        <w:p w14:paraId="777D300B" w14:textId="330E160C" w:rsidR="00F15220" w:rsidRPr="00F15220" w:rsidRDefault="000263E9">
          <w:pPr>
            <w:pStyle w:val="TOC1"/>
            <w:tabs>
              <w:tab w:val="right" w:leader="dot" w:pos="9350"/>
            </w:tabs>
            <w:rPr>
              <w:rFonts w:ascii="Arial" w:eastAsiaTheme="minorEastAsia" w:hAnsi="Arial" w:cs="Arial"/>
              <w:noProof/>
            </w:rPr>
          </w:pPr>
          <w:hyperlink w:anchor="_Toc454862648" w:history="1">
            <w:r w:rsidR="00F15220" w:rsidRPr="00F15220">
              <w:rPr>
                <w:rStyle w:val="Hyperlink"/>
                <w:rFonts w:ascii="Arial" w:hAnsi="Arial" w:cs="Arial"/>
                <w:noProof/>
              </w:rPr>
              <w:t>Supports Brokering and Supports Coordination Role and Responsibilities</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_Toc454862648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14</w:t>
            </w:r>
            <w:r w:rsidR="00F15220" w:rsidRPr="00F15220">
              <w:rPr>
                <w:rFonts w:ascii="Arial" w:hAnsi="Arial" w:cs="Arial"/>
                <w:noProof/>
                <w:webHidden/>
              </w:rPr>
              <w:fldChar w:fldCharType="end"/>
            </w:r>
          </w:hyperlink>
        </w:p>
        <w:p w14:paraId="18A912E7" w14:textId="02ED837A" w:rsidR="00F15220" w:rsidRPr="00F15220" w:rsidRDefault="000263E9">
          <w:pPr>
            <w:pStyle w:val="TOC1"/>
            <w:tabs>
              <w:tab w:val="right" w:leader="dot" w:pos="9350"/>
            </w:tabs>
            <w:rPr>
              <w:rFonts w:ascii="Arial" w:eastAsiaTheme="minorEastAsia" w:hAnsi="Arial" w:cs="Arial"/>
              <w:noProof/>
            </w:rPr>
          </w:pPr>
          <w:hyperlink w:anchor="_Toc454862649" w:history="1">
            <w:r w:rsidR="00F15220" w:rsidRPr="00F15220">
              <w:rPr>
                <w:rStyle w:val="Hyperlink"/>
                <w:rFonts w:ascii="Arial" w:hAnsi="Arial" w:cs="Arial"/>
                <w:noProof/>
              </w:rPr>
              <w:t>Duties and Responsibilities by Role in Participant-Directed Services</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_Toc454862649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16</w:t>
            </w:r>
            <w:r w:rsidR="00F15220" w:rsidRPr="00F15220">
              <w:rPr>
                <w:rFonts w:ascii="Arial" w:hAnsi="Arial" w:cs="Arial"/>
                <w:noProof/>
                <w:webHidden/>
              </w:rPr>
              <w:fldChar w:fldCharType="end"/>
            </w:r>
          </w:hyperlink>
        </w:p>
        <w:p w14:paraId="2946F9F7" w14:textId="74319324" w:rsidR="00F15220" w:rsidRPr="00F15220" w:rsidRDefault="000263E9">
          <w:pPr>
            <w:pStyle w:val="TOC1"/>
            <w:tabs>
              <w:tab w:val="right" w:leader="dot" w:pos="9350"/>
            </w:tabs>
            <w:rPr>
              <w:rFonts w:ascii="Arial" w:eastAsiaTheme="minorEastAsia" w:hAnsi="Arial" w:cs="Arial"/>
              <w:noProof/>
            </w:rPr>
          </w:pPr>
          <w:hyperlink w:anchor="_Toc454862650" w:history="1">
            <w:r w:rsidR="00F15220" w:rsidRPr="00F15220">
              <w:rPr>
                <w:rStyle w:val="Hyperlink"/>
                <w:rFonts w:ascii="Arial" w:hAnsi="Arial" w:cs="Arial"/>
                <w:noProof/>
              </w:rPr>
              <w:t>Performance Standards</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_Toc454862650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23</w:t>
            </w:r>
            <w:r w:rsidR="00F15220" w:rsidRPr="00F15220">
              <w:rPr>
                <w:rFonts w:ascii="Arial" w:hAnsi="Arial" w:cs="Arial"/>
                <w:noProof/>
                <w:webHidden/>
              </w:rPr>
              <w:fldChar w:fldCharType="end"/>
            </w:r>
          </w:hyperlink>
        </w:p>
        <w:p w14:paraId="22F04E9A" w14:textId="2A1E5B99" w:rsidR="00F15220" w:rsidRPr="00F15220" w:rsidRDefault="000263E9">
          <w:pPr>
            <w:pStyle w:val="TOC3"/>
            <w:tabs>
              <w:tab w:val="left" w:pos="880"/>
              <w:tab w:val="right" w:leader="dot" w:pos="9350"/>
            </w:tabs>
            <w:rPr>
              <w:rFonts w:ascii="Arial" w:eastAsiaTheme="minorEastAsia" w:hAnsi="Arial" w:cs="Arial"/>
              <w:noProof/>
            </w:rPr>
          </w:pPr>
          <w:hyperlink w:anchor="_Toc454862651" w:history="1">
            <w:r w:rsidR="00F15220" w:rsidRPr="00F15220">
              <w:rPr>
                <w:rStyle w:val="Hyperlink"/>
                <w:rFonts w:ascii="Arial" w:hAnsi="Arial" w:cs="Arial"/>
                <w:noProof/>
              </w:rPr>
              <w:t>A.</w:t>
            </w:r>
            <w:r w:rsidR="00F15220">
              <w:rPr>
                <w:rStyle w:val="Hyperlink"/>
                <w:rFonts w:ascii="Arial" w:hAnsi="Arial" w:cs="Arial"/>
                <w:noProof/>
              </w:rPr>
              <w:t xml:space="preserve"> </w:t>
            </w:r>
            <w:r w:rsidR="00F15220">
              <w:rPr>
                <w:rFonts w:ascii="Arial" w:eastAsiaTheme="minorEastAsia" w:hAnsi="Arial" w:cs="Arial"/>
                <w:noProof/>
              </w:rPr>
              <w:t>S</w:t>
            </w:r>
            <w:r w:rsidR="00F15220" w:rsidRPr="00F15220">
              <w:rPr>
                <w:rStyle w:val="Hyperlink"/>
                <w:rFonts w:ascii="Arial" w:hAnsi="Arial" w:cs="Arial"/>
                <w:noProof/>
              </w:rPr>
              <w:t>tandards: Building an Individual/Supports Broker Relationship</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_Toc454862651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23</w:t>
            </w:r>
            <w:r w:rsidR="00F15220" w:rsidRPr="00F15220">
              <w:rPr>
                <w:rFonts w:ascii="Arial" w:hAnsi="Arial" w:cs="Arial"/>
                <w:noProof/>
                <w:webHidden/>
              </w:rPr>
              <w:fldChar w:fldCharType="end"/>
            </w:r>
          </w:hyperlink>
        </w:p>
        <w:p w14:paraId="78042390" w14:textId="259F6AEF" w:rsidR="00F15220" w:rsidRPr="00F15220" w:rsidRDefault="000263E9">
          <w:pPr>
            <w:pStyle w:val="TOC3"/>
            <w:tabs>
              <w:tab w:val="right" w:leader="dot" w:pos="9350"/>
            </w:tabs>
            <w:rPr>
              <w:rFonts w:ascii="Arial" w:eastAsiaTheme="minorEastAsia" w:hAnsi="Arial" w:cs="Arial"/>
              <w:noProof/>
            </w:rPr>
          </w:pPr>
          <w:hyperlink w:anchor="_Toc454862652" w:history="1">
            <w:r w:rsidR="00F15220" w:rsidRPr="00F15220">
              <w:rPr>
                <w:rStyle w:val="Hyperlink"/>
                <w:rFonts w:ascii="Arial" w:hAnsi="Arial" w:cs="Arial"/>
                <w:noProof/>
              </w:rPr>
              <w:t>B. Standards: Individual Goals and Plans</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_Toc454862652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23</w:t>
            </w:r>
            <w:r w:rsidR="00F15220" w:rsidRPr="00F15220">
              <w:rPr>
                <w:rFonts w:ascii="Arial" w:hAnsi="Arial" w:cs="Arial"/>
                <w:noProof/>
                <w:webHidden/>
              </w:rPr>
              <w:fldChar w:fldCharType="end"/>
            </w:r>
          </w:hyperlink>
        </w:p>
        <w:p w14:paraId="51D53F4D" w14:textId="065CA8DB" w:rsidR="00F15220" w:rsidRPr="00F15220" w:rsidRDefault="000263E9">
          <w:pPr>
            <w:pStyle w:val="TOC3"/>
            <w:tabs>
              <w:tab w:val="right" w:leader="dot" w:pos="9350"/>
            </w:tabs>
            <w:rPr>
              <w:rFonts w:ascii="Arial" w:eastAsiaTheme="minorEastAsia" w:hAnsi="Arial" w:cs="Arial"/>
              <w:noProof/>
            </w:rPr>
          </w:pPr>
          <w:hyperlink w:anchor="_Toc454862653" w:history="1">
            <w:r w:rsidR="00F15220" w:rsidRPr="00F15220">
              <w:rPr>
                <w:rStyle w:val="Hyperlink"/>
                <w:rFonts w:ascii="Arial" w:hAnsi="Arial" w:cs="Arial"/>
                <w:noProof/>
              </w:rPr>
              <w:t>C. Standards: Support with Decision-making and Problem-Solving</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_Toc454862653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23</w:t>
            </w:r>
            <w:r w:rsidR="00F15220" w:rsidRPr="00F15220">
              <w:rPr>
                <w:rFonts w:ascii="Arial" w:hAnsi="Arial" w:cs="Arial"/>
                <w:noProof/>
                <w:webHidden/>
              </w:rPr>
              <w:fldChar w:fldCharType="end"/>
            </w:r>
          </w:hyperlink>
        </w:p>
        <w:p w14:paraId="7CEA4DB4" w14:textId="7C1A588F" w:rsidR="00F15220" w:rsidRPr="00F15220" w:rsidRDefault="000263E9">
          <w:pPr>
            <w:pStyle w:val="TOC3"/>
            <w:tabs>
              <w:tab w:val="left" w:pos="1100"/>
              <w:tab w:val="right" w:leader="dot" w:pos="9350"/>
            </w:tabs>
            <w:rPr>
              <w:rFonts w:ascii="Arial" w:eastAsiaTheme="minorEastAsia" w:hAnsi="Arial" w:cs="Arial"/>
              <w:noProof/>
            </w:rPr>
          </w:pPr>
          <w:hyperlink w:anchor="_Toc454862654" w:history="1">
            <w:r w:rsidR="00F15220" w:rsidRPr="00F15220">
              <w:rPr>
                <w:rStyle w:val="Hyperlink"/>
                <w:rFonts w:ascii="Arial" w:hAnsi="Arial" w:cs="Arial"/>
                <w:noProof/>
              </w:rPr>
              <w:t>D.</w:t>
            </w:r>
            <w:r w:rsidR="00F15220">
              <w:rPr>
                <w:rFonts w:ascii="Arial" w:eastAsiaTheme="minorEastAsia" w:hAnsi="Arial" w:cs="Arial"/>
                <w:noProof/>
              </w:rPr>
              <w:t xml:space="preserve"> </w:t>
            </w:r>
            <w:r w:rsidR="00F15220" w:rsidRPr="00F15220">
              <w:rPr>
                <w:rStyle w:val="Hyperlink"/>
                <w:rFonts w:ascii="Arial" w:hAnsi="Arial" w:cs="Arial"/>
                <w:noProof/>
              </w:rPr>
              <w:t>Employer-Related and Fiscal Responsibilities</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_Toc454862654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24</w:t>
            </w:r>
            <w:r w:rsidR="00F15220" w:rsidRPr="00F15220">
              <w:rPr>
                <w:rFonts w:ascii="Arial" w:hAnsi="Arial" w:cs="Arial"/>
                <w:noProof/>
                <w:webHidden/>
              </w:rPr>
              <w:fldChar w:fldCharType="end"/>
            </w:r>
          </w:hyperlink>
        </w:p>
        <w:p w14:paraId="43B3DF56" w14:textId="1BE396B2" w:rsidR="00F15220" w:rsidRPr="00F15220" w:rsidRDefault="000263E9">
          <w:pPr>
            <w:pStyle w:val="TOC3"/>
            <w:tabs>
              <w:tab w:val="right" w:leader="dot" w:pos="9350"/>
            </w:tabs>
            <w:rPr>
              <w:rFonts w:ascii="Arial" w:eastAsiaTheme="minorEastAsia" w:hAnsi="Arial" w:cs="Arial"/>
              <w:noProof/>
            </w:rPr>
          </w:pPr>
          <w:hyperlink w:anchor="_Toc454862655" w:history="1">
            <w:r w:rsidR="00F15220" w:rsidRPr="00F15220">
              <w:rPr>
                <w:rStyle w:val="Hyperlink"/>
                <w:rFonts w:ascii="Arial" w:hAnsi="Arial" w:cs="Arial"/>
                <w:noProof/>
              </w:rPr>
              <w:t>E. Assessing Quality</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_Toc454862655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24</w:t>
            </w:r>
            <w:r w:rsidR="00F15220" w:rsidRPr="00F15220">
              <w:rPr>
                <w:rFonts w:ascii="Arial" w:hAnsi="Arial" w:cs="Arial"/>
                <w:noProof/>
                <w:webHidden/>
              </w:rPr>
              <w:fldChar w:fldCharType="end"/>
            </w:r>
          </w:hyperlink>
        </w:p>
        <w:p w14:paraId="668BC446" w14:textId="2A4A8BFF" w:rsidR="00F15220" w:rsidRPr="00F15220" w:rsidRDefault="000263E9">
          <w:pPr>
            <w:pStyle w:val="TOC1"/>
            <w:tabs>
              <w:tab w:val="right" w:leader="dot" w:pos="9350"/>
            </w:tabs>
            <w:rPr>
              <w:rFonts w:ascii="Arial" w:eastAsiaTheme="minorEastAsia" w:hAnsi="Arial" w:cs="Arial"/>
              <w:noProof/>
            </w:rPr>
          </w:pPr>
          <w:hyperlink w:anchor="_Toc454862656" w:history="1">
            <w:r w:rsidR="00F15220" w:rsidRPr="00F15220">
              <w:rPr>
                <w:rStyle w:val="Hyperlink"/>
                <w:rFonts w:ascii="Arial" w:hAnsi="Arial" w:cs="Arial"/>
                <w:noProof/>
              </w:rPr>
              <w:t>Appendix A: Needs Assessment for Broker Services</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_Toc454862656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25</w:t>
            </w:r>
            <w:r w:rsidR="00F15220" w:rsidRPr="00F15220">
              <w:rPr>
                <w:rFonts w:ascii="Arial" w:hAnsi="Arial" w:cs="Arial"/>
                <w:noProof/>
                <w:webHidden/>
              </w:rPr>
              <w:fldChar w:fldCharType="end"/>
            </w:r>
          </w:hyperlink>
        </w:p>
        <w:p w14:paraId="1AF5B010" w14:textId="0043CEC0" w:rsidR="00F15220" w:rsidRPr="00F15220" w:rsidRDefault="000263E9">
          <w:pPr>
            <w:pStyle w:val="TOC1"/>
            <w:tabs>
              <w:tab w:val="right" w:leader="dot" w:pos="9350"/>
            </w:tabs>
            <w:rPr>
              <w:rFonts w:ascii="Arial" w:eastAsiaTheme="minorEastAsia" w:hAnsi="Arial" w:cs="Arial"/>
              <w:noProof/>
            </w:rPr>
          </w:pPr>
          <w:hyperlink w:anchor="_Toc454862657" w:history="1">
            <w:r w:rsidR="00F15220" w:rsidRPr="00F15220">
              <w:rPr>
                <w:rStyle w:val="Hyperlink"/>
                <w:rFonts w:ascii="Arial" w:hAnsi="Arial" w:cs="Arial"/>
                <w:noProof/>
              </w:rPr>
              <w:t>Appendix B: Matching Tool for Broker Selection</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_Toc454862657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27</w:t>
            </w:r>
            <w:r w:rsidR="00F15220" w:rsidRPr="00F15220">
              <w:rPr>
                <w:rFonts w:ascii="Arial" w:hAnsi="Arial" w:cs="Arial"/>
                <w:noProof/>
                <w:webHidden/>
              </w:rPr>
              <w:fldChar w:fldCharType="end"/>
            </w:r>
          </w:hyperlink>
        </w:p>
        <w:p w14:paraId="5E70083D" w14:textId="17949411" w:rsidR="00F15220" w:rsidRPr="00F15220" w:rsidRDefault="000263E9">
          <w:pPr>
            <w:pStyle w:val="TOC1"/>
            <w:tabs>
              <w:tab w:val="right" w:leader="dot" w:pos="9350"/>
            </w:tabs>
            <w:rPr>
              <w:rFonts w:ascii="Arial" w:eastAsiaTheme="minorEastAsia" w:hAnsi="Arial" w:cs="Arial"/>
              <w:noProof/>
            </w:rPr>
          </w:pPr>
          <w:hyperlink w:anchor="_Toc454862658" w:history="1">
            <w:r w:rsidR="00F15220" w:rsidRPr="00F15220">
              <w:rPr>
                <w:rStyle w:val="Hyperlink"/>
                <w:rFonts w:ascii="Arial" w:hAnsi="Arial" w:cs="Arial"/>
                <w:noProof/>
              </w:rPr>
              <w:t>Appendix C: Supports Broker Checklist for Getting Started with a New Person</w:t>
            </w:r>
            <w:r w:rsidR="00F15220" w:rsidRPr="00F15220">
              <w:rPr>
                <w:rFonts w:ascii="Arial" w:hAnsi="Arial" w:cs="Arial"/>
                <w:noProof/>
                <w:webHidden/>
              </w:rPr>
              <w:tab/>
            </w:r>
            <w:r w:rsidR="00F15220" w:rsidRPr="00F15220">
              <w:rPr>
                <w:rFonts w:ascii="Arial" w:hAnsi="Arial" w:cs="Arial"/>
                <w:noProof/>
                <w:webHidden/>
              </w:rPr>
              <w:fldChar w:fldCharType="begin"/>
            </w:r>
            <w:r w:rsidR="00F15220" w:rsidRPr="00F15220">
              <w:rPr>
                <w:rFonts w:ascii="Arial" w:hAnsi="Arial" w:cs="Arial"/>
                <w:noProof/>
                <w:webHidden/>
              </w:rPr>
              <w:instrText xml:space="preserve"> PAGEREF _Toc454862658 \h </w:instrText>
            </w:r>
            <w:r w:rsidR="00F15220" w:rsidRPr="00F15220">
              <w:rPr>
                <w:rFonts w:ascii="Arial" w:hAnsi="Arial" w:cs="Arial"/>
                <w:noProof/>
                <w:webHidden/>
              </w:rPr>
            </w:r>
            <w:r w:rsidR="00F15220" w:rsidRPr="00F15220">
              <w:rPr>
                <w:rFonts w:ascii="Arial" w:hAnsi="Arial" w:cs="Arial"/>
                <w:noProof/>
                <w:webHidden/>
              </w:rPr>
              <w:fldChar w:fldCharType="separate"/>
            </w:r>
            <w:r w:rsidR="00B342ED">
              <w:rPr>
                <w:rFonts w:ascii="Arial" w:hAnsi="Arial" w:cs="Arial"/>
                <w:noProof/>
                <w:webHidden/>
              </w:rPr>
              <w:t>29</w:t>
            </w:r>
            <w:r w:rsidR="00F15220" w:rsidRPr="00F15220">
              <w:rPr>
                <w:rFonts w:ascii="Arial" w:hAnsi="Arial" w:cs="Arial"/>
                <w:noProof/>
                <w:webHidden/>
              </w:rPr>
              <w:fldChar w:fldCharType="end"/>
            </w:r>
          </w:hyperlink>
        </w:p>
        <w:p w14:paraId="0AF8EF5E" w14:textId="77777777" w:rsidR="00AD4417" w:rsidRPr="00F15220" w:rsidRDefault="00AD4417">
          <w:pPr>
            <w:rPr>
              <w:rFonts w:ascii="Arial" w:hAnsi="Arial" w:cs="Arial"/>
            </w:rPr>
          </w:pPr>
          <w:r w:rsidRPr="00F15220">
            <w:rPr>
              <w:rFonts w:ascii="Arial" w:hAnsi="Arial" w:cs="Arial"/>
              <w:b/>
              <w:bCs/>
              <w:noProof/>
            </w:rPr>
            <w:fldChar w:fldCharType="end"/>
          </w:r>
        </w:p>
      </w:sdtContent>
    </w:sdt>
    <w:p w14:paraId="0B03AF82" w14:textId="77777777" w:rsidR="00AD4417" w:rsidRPr="008A3BDB" w:rsidRDefault="00AD4417">
      <w:pPr>
        <w:rPr>
          <w:rFonts w:ascii="Arial" w:hAnsi="Arial" w:cs="Arial"/>
        </w:rPr>
      </w:pPr>
    </w:p>
    <w:p w14:paraId="2770D735" w14:textId="77777777" w:rsidR="001816D5" w:rsidRPr="008A3BDB" w:rsidRDefault="001816D5" w:rsidP="00AD4417">
      <w:pPr>
        <w:pStyle w:val="Heading1"/>
        <w:rPr>
          <w:rFonts w:cs="Arial"/>
        </w:rPr>
      </w:pPr>
      <w:bookmarkStart w:id="1" w:name="_Toc367372717"/>
      <w:bookmarkStart w:id="2" w:name="_Toc367372902"/>
    </w:p>
    <w:p w14:paraId="2EFCE2F3" w14:textId="77777777" w:rsidR="001816D5" w:rsidRPr="008A3BDB" w:rsidRDefault="001816D5" w:rsidP="00AD4417">
      <w:pPr>
        <w:pStyle w:val="Heading1"/>
        <w:rPr>
          <w:rFonts w:cs="Arial"/>
        </w:rPr>
      </w:pPr>
    </w:p>
    <w:p w14:paraId="369B3DD3" w14:textId="77777777" w:rsidR="001816D5" w:rsidRPr="008A3BDB" w:rsidRDefault="001816D5" w:rsidP="00AD4417">
      <w:pPr>
        <w:pStyle w:val="Heading1"/>
        <w:rPr>
          <w:rFonts w:cs="Arial"/>
        </w:rPr>
      </w:pPr>
    </w:p>
    <w:p w14:paraId="7C9F8E4E" w14:textId="77777777" w:rsidR="001816D5" w:rsidRPr="008A3BDB" w:rsidRDefault="001816D5" w:rsidP="00AD4417">
      <w:pPr>
        <w:pStyle w:val="Heading1"/>
        <w:rPr>
          <w:rFonts w:cs="Arial"/>
        </w:rPr>
      </w:pPr>
    </w:p>
    <w:p w14:paraId="1023518E" w14:textId="77777777" w:rsidR="001816D5" w:rsidRPr="008A3BDB" w:rsidRDefault="001816D5" w:rsidP="00AD4417">
      <w:pPr>
        <w:pStyle w:val="Heading1"/>
        <w:rPr>
          <w:rFonts w:cs="Arial"/>
        </w:rPr>
      </w:pPr>
    </w:p>
    <w:p w14:paraId="35FC7AF2" w14:textId="77777777" w:rsidR="001816D5" w:rsidRPr="008A3BDB" w:rsidRDefault="001816D5" w:rsidP="00AD4417">
      <w:pPr>
        <w:pStyle w:val="Heading1"/>
        <w:rPr>
          <w:rFonts w:cs="Arial"/>
        </w:rPr>
      </w:pPr>
    </w:p>
    <w:p w14:paraId="32055EE5" w14:textId="77777777" w:rsidR="001816D5" w:rsidRPr="008A3BDB" w:rsidRDefault="001816D5" w:rsidP="00AD4417">
      <w:pPr>
        <w:pStyle w:val="Heading1"/>
        <w:rPr>
          <w:rFonts w:cs="Arial"/>
        </w:rPr>
      </w:pPr>
    </w:p>
    <w:p w14:paraId="59B6B702" w14:textId="77777777" w:rsidR="00FE398C" w:rsidRPr="008A3BDB" w:rsidRDefault="00E9206E" w:rsidP="00AD4417">
      <w:pPr>
        <w:pStyle w:val="Heading1"/>
        <w:rPr>
          <w:rFonts w:cs="Arial"/>
        </w:rPr>
      </w:pPr>
      <w:bookmarkStart w:id="3" w:name="_Toc454862640"/>
      <w:r w:rsidRPr="008A3BDB">
        <w:rPr>
          <w:rFonts w:cs="Arial"/>
        </w:rPr>
        <w:lastRenderedPageBreak/>
        <w:t>Acknowledgements</w:t>
      </w:r>
      <w:bookmarkEnd w:id="1"/>
      <w:bookmarkEnd w:id="2"/>
      <w:bookmarkEnd w:id="3"/>
    </w:p>
    <w:p w14:paraId="5197B4BF" w14:textId="77777777" w:rsidR="001816D5" w:rsidRPr="008A3BDB" w:rsidRDefault="001816D5" w:rsidP="001816D5"/>
    <w:p w14:paraId="720BF101" w14:textId="25D22460" w:rsidR="00BE1F7D" w:rsidRPr="00BE1F7D" w:rsidRDefault="00BE1F7D" w:rsidP="00BE1F7D">
      <w:pPr>
        <w:pStyle w:val="NormalWeb"/>
        <w:shd w:val="clear" w:color="auto" w:fill="FFFFFF"/>
        <w:spacing w:line="276" w:lineRule="auto"/>
        <w:rPr>
          <w:rFonts w:ascii="Arial" w:hAnsi="Arial" w:cs="Arial"/>
          <w:color w:val="000000"/>
          <w:sz w:val="22"/>
        </w:rPr>
      </w:pPr>
      <w:r w:rsidRPr="00BE1F7D">
        <w:rPr>
          <w:rFonts w:ascii="Arial" w:hAnsi="Arial" w:cs="Arial"/>
          <w:color w:val="000000"/>
          <w:sz w:val="22"/>
        </w:rPr>
        <w:t xml:space="preserve">Thanks and gratitude to the people and their families who were courageous enough to </w:t>
      </w:r>
      <w:r>
        <w:rPr>
          <w:rFonts w:ascii="Arial" w:hAnsi="Arial" w:cs="Arial"/>
          <w:color w:val="000000"/>
          <w:sz w:val="22"/>
        </w:rPr>
        <w:t>participate in the Person-Driven Services a</w:t>
      </w:r>
      <w:r w:rsidR="0031260E">
        <w:rPr>
          <w:rFonts w:ascii="Arial" w:hAnsi="Arial" w:cs="Arial"/>
          <w:color w:val="000000"/>
          <w:sz w:val="22"/>
        </w:rPr>
        <w:t>nd Supports Demonstration</w:t>
      </w:r>
      <w:r w:rsidRPr="00BE1F7D">
        <w:rPr>
          <w:rFonts w:ascii="Arial" w:hAnsi="Arial" w:cs="Arial"/>
          <w:color w:val="000000"/>
          <w:sz w:val="22"/>
        </w:rPr>
        <w:t>, and in doing so, pave the way for others to determine course</w:t>
      </w:r>
      <w:r>
        <w:rPr>
          <w:rFonts w:ascii="Arial" w:hAnsi="Arial" w:cs="Arial"/>
          <w:color w:val="000000"/>
          <w:sz w:val="22"/>
        </w:rPr>
        <w:t>s</w:t>
      </w:r>
      <w:r w:rsidRPr="00BE1F7D">
        <w:rPr>
          <w:rFonts w:ascii="Arial" w:hAnsi="Arial" w:cs="Arial"/>
          <w:color w:val="000000"/>
          <w:sz w:val="22"/>
        </w:rPr>
        <w:t xml:space="preserve"> of their own.  Without them, neither this</w:t>
      </w:r>
      <w:r>
        <w:rPr>
          <w:rFonts w:ascii="Arial" w:hAnsi="Arial" w:cs="Arial"/>
          <w:color w:val="000000"/>
          <w:sz w:val="22"/>
        </w:rPr>
        <w:t xml:space="preserve"> manual, nor the growth of self-</w:t>
      </w:r>
      <w:r w:rsidRPr="00BE1F7D">
        <w:rPr>
          <w:rFonts w:ascii="Arial" w:hAnsi="Arial" w:cs="Arial"/>
          <w:color w:val="000000"/>
          <w:sz w:val="22"/>
        </w:rPr>
        <w:t xml:space="preserve">directed services in </w:t>
      </w:r>
      <w:r>
        <w:rPr>
          <w:rFonts w:ascii="Arial" w:hAnsi="Arial" w:cs="Arial"/>
          <w:color w:val="000000"/>
          <w:sz w:val="22"/>
        </w:rPr>
        <w:t>Pennsylvania, would be possible.</w:t>
      </w:r>
    </w:p>
    <w:p w14:paraId="43FDE83E" w14:textId="6ABA97BC" w:rsidR="00FE398C" w:rsidRDefault="00E9206E" w:rsidP="00BE1F7D">
      <w:pPr>
        <w:rPr>
          <w:rFonts w:ascii="Arial" w:hAnsi="Arial" w:cs="Arial"/>
        </w:rPr>
      </w:pPr>
      <w:r w:rsidRPr="008A3BDB">
        <w:rPr>
          <w:rFonts w:ascii="Arial" w:hAnsi="Arial" w:cs="Arial"/>
        </w:rPr>
        <w:t xml:space="preserve">We would </w:t>
      </w:r>
      <w:r w:rsidR="0031260E">
        <w:rPr>
          <w:rFonts w:ascii="Arial" w:hAnsi="Arial" w:cs="Arial"/>
        </w:rPr>
        <w:t xml:space="preserve">also </w:t>
      </w:r>
      <w:r w:rsidRPr="008A3BDB">
        <w:rPr>
          <w:rFonts w:ascii="Arial" w:hAnsi="Arial" w:cs="Arial"/>
        </w:rPr>
        <w:t xml:space="preserve">like to thank the Dane County Department of Human Services and The Dane County Supports Broker Coalition who granted us permission to use their publication </w:t>
      </w:r>
      <w:r w:rsidRPr="008A3BDB">
        <w:rPr>
          <w:rFonts w:ascii="Arial" w:hAnsi="Arial" w:cs="Arial"/>
          <w:i/>
        </w:rPr>
        <w:t>Quality Standards for Supports Brokers</w:t>
      </w:r>
      <w:r w:rsidRPr="008A3BDB">
        <w:rPr>
          <w:rFonts w:ascii="Arial" w:hAnsi="Arial" w:cs="Arial"/>
        </w:rPr>
        <w:t xml:space="preserve"> (February 2006) in creating this manual. Some sections and much of the framework of this manual are taken directly from their work.</w:t>
      </w:r>
    </w:p>
    <w:p w14:paraId="7EC358BA" w14:textId="77777777" w:rsidR="00B0731A" w:rsidRPr="00B0731A" w:rsidRDefault="00B0731A" w:rsidP="00BE1F7D">
      <w:pPr>
        <w:rPr>
          <w:rFonts w:ascii="Arial" w:hAnsi="Arial" w:cs="Arial"/>
        </w:rPr>
      </w:pPr>
      <w:r>
        <w:rPr>
          <w:rFonts w:ascii="Arial" w:hAnsi="Arial" w:cs="Arial"/>
        </w:rPr>
        <w:t>This</w:t>
      </w:r>
      <w:r w:rsidRPr="00B0731A">
        <w:rPr>
          <w:rFonts w:ascii="Arial" w:hAnsi="Arial" w:cs="Arial"/>
        </w:rPr>
        <w:t xml:space="preserve"> policy manual was made possible by the collaborative expertise and contributions of the following people who share a commitment to the self-determination of all people:</w:t>
      </w:r>
    </w:p>
    <w:p w14:paraId="272FDF58" w14:textId="77777777" w:rsidR="00B0731A" w:rsidRPr="00B0731A" w:rsidRDefault="00B0731A" w:rsidP="003335D2">
      <w:pPr>
        <w:pStyle w:val="ListParagraph"/>
        <w:numPr>
          <w:ilvl w:val="0"/>
          <w:numId w:val="17"/>
        </w:numPr>
        <w:rPr>
          <w:rFonts w:ascii="Arial" w:eastAsia="Cambria" w:hAnsi="Arial" w:cs="Arial"/>
        </w:rPr>
      </w:pPr>
      <w:r w:rsidRPr="00B0731A">
        <w:rPr>
          <w:rFonts w:ascii="Arial" w:eastAsia="Cambria" w:hAnsi="Arial" w:cs="Arial"/>
        </w:rPr>
        <w:t>Kristin Ahrens, M. Ed, Institute on Disabilities, Temple University</w:t>
      </w:r>
    </w:p>
    <w:p w14:paraId="7297EB89" w14:textId="77777777" w:rsidR="00B0731A" w:rsidRPr="00B0731A" w:rsidRDefault="00B0731A" w:rsidP="003335D2">
      <w:pPr>
        <w:pStyle w:val="ListParagraph"/>
        <w:numPr>
          <w:ilvl w:val="0"/>
          <w:numId w:val="17"/>
        </w:numPr>
        <w:rPr>
          <w:rFonts w:ascii="Arial" w:eastAsia="Cambria" w:hAnsi="Arial" w:cs="Arial"/>
        </w:rPr>
      </w:pPr>
      <w:r w:rsidRPr="00B0731A">
        <w:rPr>
          <w:rFonts w:ascii="Arial" w:eastAsia="Cambria" w:hAnsi="Arial" w:cs="Arial"/>
        </w:rPr>
        <w:t>Marian F</w:t>
      </w:r>
      <w:r>
        <w:rPr>
          <w:rFonts w:ascii="Arial" w:eastAsia="Cambria" w:hAnsi="Arial" w:cs="Arial"/>
        </w:rPr>
        <w:t>r</w:t>
      </w:r>
      <w:r w:rsidRPr="00B0731A">
        <w:rPr>
          <w:rFonts w:ascii="Arial" w:eastAsia="Cambria" w:hAnsi="Arial" w:cs="Arial"/>
        </w:rPr>
        <w:t>attarola-Saulino, CEO, Values into Action – PA</w:t>
      </w:r>
    </w:p>
    <w:p w14:paraId="4933EC4B" w14:textId="77777777" w:rsidR="00B0731A" w:rsidRPr="00B0731A" w:rsidRDefault="00B0731A" w:rsidP="003335D2">
      <w:pPr>
        <w:pStyle w:val="ListParagraph"/>
        <w:numPr>
          <w:ilvl w:val="0"/>
          <w:numId w:val="17"/>
        </w:numPr>
        <w:rPr>
          <w:rFonts w:ascii="Arial" w:eastAsia="Cambria" w:hAnsi="Arial" w:cs="Arial"/>
        </w:rPr>
      </w:pPr>
      <w:r w:rsidRPr="00B0731A">
        <w:rPr>
          <w:rFonts w:ascii="Arial" w:eastAsia="Cambria" w:hAnsi="Arial" w:cs="Arial"/>
        </w:rPr>
        <w:t xml:space="preserve">Javier </w:t>
      </w:r>
      <w:r w:rsidR="00010D69">
        <w:rPr>
          <w:rFonts w:ascii="Arial" w:eastAsia="Cambria" w:hAnsi="Arial" w:cs="Arial"/>
        </w:rPr>
        <w:t xml:space="preserve">G. </w:t>
      </w:r>
      <w:r w:rsidRPr="00B0731A">
        <w:rPr>
          <w:rFonts w:ascii="Arial" w:eastAsia="Cambria" w:hAnsi="Arial" w:cs="Arial"/>
        </w:rPr>
        <w:t>Salazar, Supports Broker, Values into Action – PA</w:t>
      </w:r>
    </w:p>
    <w:p w14:paraId="67FCC718" w14:textId="77777777" w:rsidR="00B0731A" w:rsidRPr="008A3BDB" w:rsidRDefault="00B0731A">
      <w:pPr>
        <w:rPr>
          <w:rFonts w:ascii="Arial" w:hAnsi="Arial" w:cs="Arial"/>
        </w:rPr>
      </w:pPr>
    </w:p>
    <w:p w14:paraId="77E6B95A" w14:textId="77777777" w:rsidR="00BE1F7D" w:rsidRPr="00BE1F7D" w:rsidRDefault="00BE1F7D" w:rsidP="00BE1F7D">
      <w:pPr>
        <w:pStyle w:val="NormalWeb"/>
        <w:shd w:val="clear" w:color="auto" w:fill="FFFFFF"/>
        <w:rPr>
          <w:rFonts w:ascii="Arial" w:hAnsi="Arial" w:cs="Arial"/>
          <w:color w:val="000000"/>
          <w:sz w:val="22"/>
        </w:rPr>
      </w:pPr>
    </w:p>
    <w:p w14:paraId="676ED95B" w14:textId="77777777" w:rsidR="00FE398C" w:rsidRPr="008A3BDB" w:rsidRDefault="00FE398C">
      <w:pPr>
        <w:rPr>
          <w:rFonts w:ascii="Arial" w:hAnsi="Arial" w:cs="Arial"/>
        </w:rPr>
      </w:pPr>
    </w:p>
    <w:p w14:paraId="229558A5" w14:textId="77777777" w:rsidR="00FE398C" w:rsidRPr="008A3BDB" w:rsidRDefault="00FE398C">
      <w:pPr>
        <w:rPr>
          <w:rFonts w:ascii="Arial" w:hAnsi="Arial" w:cs="Arial"/>
        </w:rPr>
      </w:pPr>
    </w:p>
    <w:p w14:paraId="56766A96" w14:textId="77777777" w:rsidR="00FE398C" w:rsidRPr="008A3BDB" w:rsidRDefault="00FE398C">
      <w:pPr>
        <w:rPr>
          <w:rFonts w:ascii="Arial" w:hAnsi="Arial" w:cs="Arial"/>
        </w:rPr>
      </w:pPr>
    </w:p>
    <w:p w14:paraId="17E3E29F" w14:textId="77777777" w:rsidR="00FE398C" w:rsidRPr="008A3BDB" w:rsidRDefault="00FE398C">
      <w:pPr>
        <w:rPr>
          <w:rFonts w:ascii="Arial" w:hAnsi="Arial" w:cs="Arial"/>
        </w:rPr>
      </w:pPr>
    </w:p>
    <w:p w14:paraId="1C79B758" w14:textId="77777777" w:rsidR="00FE398C" w:rsidRPr="008A3BDB" w:rsidRDefault="00E9206E">
      <w:pPr>
        <w:rPr>
          <w:rFonts w:ascii="Arial" w:hAnsi="Arial" w:cs="Arial"/>
        </w:rPr>
      </w:pPr>
      <w:r w:rsidRPr="008A3BDB">
        <w:rPr>
          <w:rFonts w:ascii="Arial" w:hAnsi="Arial" w:cs="Arial"/>
        </w:rPr>
        <w:br w:type="page"/>
      </w:r>
    </w:p>
    <w:p w14:paraId="047B6CAF" w14:textId="77777777" w:rsidR="00FE398C" w:rsidRPr="008A3BDB" w:rsidRDefault="00E9206E" w:rsidP="00AD4417">
      <w:pPr>
        <w:pStyle w:val="Heading1"/>
        <w:rPr>
          <w:rFonts w:cs="Arial"/>
        </w:rPr>
      </w:pPr>
      <w:bookmarkStart w:id="4" w:name="_Toc454862641"/>
      <w:r w:rsidRPr="008A3BDB">
        <w:rPr>
          <w:rFonts w:cs="Arial"/>
        </w:rPr>
        <w:lastRenderedPageBreak/>
        <w:t>Guiding Principles of Person-Driven Services</w:t>
      </w:r>
      <w:r w:rsidRPr="008A3BDB">
        <w:rPr>
          <w:rFonts w:cs="Arial"/>
          <w:vertAlign w:val="superscript"/>
        </w:rPr>
        <w:footnoteReference w:id="1"/>
      </w:r>
      <w:bookmarkEnd w:id="4"/>
      <w:r w:rsidRPr="008A3BDB">
        <w:rPr>
          <w:rFonts w:cs="Arial"/>
        </w:rPr>
        <w:t xml:space="preserve"> </w:t>
      </w:r>
    </w:p>
    <w:p w14:paraId="0E053484" w14:textId="77777777" w:rsidR="00FE398C" w:rsidRPr="008A3BDB" w:rsidRDefault="00FE398C">
      <w:pPr>
        <w:rPr>
          <w:rFonts w:ascii="Arial" w:hAnsi="Arial" w:cs="Arial"/>
        </w:rPr>
      </w:pPr>
    </w:p>
    <w:p w14:paraId="78BC759B" w14:textId="77777777" w:rsidR="00FE398C" w:rsidRPr="008A3BDB" w:rsidRDefault="00E9206E" w:rsidP="00107B7F">
      <w:pPr>
        <w:spacing w:after="120" w:line="240" w:lineRule="auto"/>
        <w:rPr>
          <w:rFonts w:ascii="Arial" w:hAnsi="Arial" w:cs="Arial"/>
        </w:rPr>
      </w:pPr>
      <w:r w:rsidRPr="008A3BDB">
        <w:rPr>
          <w:rFonts w:ascii="Arial" w:hAnsi="Arial" w:cs="Arial"/>
          <w:b/>
        </w:rPr>
        <w:t>Choice and Control</w:t>
      </w:r>
    </w:p>
    <w:p w14:paraId="70F8AA5A" w14:textId="77777777" w:rsidR="00FE398C" w:rsidRPr="008A3BDB" w:rsidRDefault="00E9206E" w:rsidP="00107B7F">
      <w:pPr>
        <w:spacing w:after="120" w:line="240" w:lineRule="auto"/>
        <w:rPr>
          <w:rFonts w:ascii="Arial" w:hAnsi="Arial" w:cs="Arial"/>
        </w:rPr>
      </w:pPr>
      <w:r w:rsidRPr="008A3BDB">
        <w:rPr>
          <w:rFonts w:ascii="Arial" w:hAnsi="Arial" w:cs="Arial"/>
        </w:rPr>
        <w:t xml:space="preserve">People have the right to choose what they will do with their lives. When people need help, friends and family can be most effective in assisting them to </w:t>
      </w:r>
      <w:r w:rsidR="00107B7F" w:rsidRPr="008A3BDB">
        <w:rPr>
          <w:rFonts w:ascii="Arial" w:hAnsi="Arial" w:cs="Arial"/>
        </w:rPr>
        <w:t xml:space="preserve">broaden their experiences and to </w:t>
      </w:r>
      <w:r w:rsidRPr="008A3BDB">
        <w:rPr>
          <w:rFonts w:ascii="Arial" w:hAnsi="Arial" w:cs="Arial"/>
        </w:rPr>
        <w:t>exercise their right to make their own choices.</w:t>
      </w:r>
    </w:p>
    <w:p w14:paraId="0EAC2008" w14:textId="77777777" w:rsidR="00FE398C" w:rsidRPr="008A3BDB" w:rsidRDefault="00FE398C" w:rsidP="00107B7F">
      <w:pPr>
        <w:spacing w:after="120" w:line="240" w:lineRule="auto"/>
        <w:rPr>
          <w:rFonts w:ascii="Arial" w:hAnsi="Arial" w:cs="Arial"/>
        </w:rPr>
      </w:pPr>
    </w:p>
    <w:p w14:paraId="7C558495" w14:textId="77777777" w:rsidR="00FE398C" w:rsidRPr="008A3BDB" w:rsidRDefault="00E9206E" w:rsidP="00107B7F">
      <w:pPr>
        <w:spacing w:after="120" w:line="240" w:lineRule="auto"/>
        <w:rPr>
          <w:rFonts w:ascii="Arial" w:hAnsi="Arial" w:cs="Arial"/>
        </w:rPr>
      </w:pPr>
      <w:r w:rsidRPr="008A3BDB">
        <w:rPr>
          <w:rFonts w:ascii="Arial" w:hAnsi="Arial" w:cs="Arial"/>
          <w:b/>
        </w:rPr>
        <w:t>Everyday Lives</w:t>
      </w:r>
    </w:p>
    <w:p w14:paraId="77CC3260" w14:textId="77777777" w:rsidR="001E428D" w:rsidRPr="008A3BDB" w:rsidRDefault="001E428D" w:rsidP="00107B7F">
      <w:pPr>
        <w:spacing w:after="120" w:line="240" w:lineRule="auto"/>
        <w:rPr>
          <w:rFonts w:ascii="Arial" w:hAnsi="Arial" w:cs="Arial"/>
        </w:rPr>
      </w:pPr>
      <w:r w:rsidRPr="008A3BDB">
        <w:rPr>
          <w:rFonts w:ascii="Arial" w:hAnsi="Arial" w:cs="Arial"/>
          <w:bCs/>
        </w:rPr>
        <w:t>Everyday Lives</w:t>
      </w:r>
      <w:r w:rsidRPr="008A3BDB">
        <w:rPr>
          <w:rFonts w:ascii="Arial" w:hAnsi="Arial" w:cs="Arial"/>
        </w:rPr>
        <w:t xml:space="preserve"> means that people with disabilities can live, work, play, and worship in their communities to have lives just like everyone else. The fundamental concept of Everyday Lives is that, with the support of family and friends, individuals with disabilities decide how to live their lives and what supports they need. It also means that they are responsible for their decisions and actions. Everyday Lives is the driving philosophy for the Office of Developmental Programs.</w:t>
      </w:r>
    </w:p>
    <w:p w14:paraId="6FB57C97" w14:textId="77777777" w:rsidR="001E428D" w:rsidRPr="008A3BDB" w:rsidRDefault="001E428D" w:rsidP="00107B7F">
      <w:pPr>
        <w:spacing w:after="120" w:line="240" w:lineRule="auto"/>
        <w:rPr>
          <w:rFonts w:ascii="Arial" w:hAnsi="Arial" w:cs="Arial"/>
        </w:rPr>
      </w:pPr>
    </w:p>
    <w:p w14:paraId="2079A677" w14:textId="77777777" w:rsidR="00FE398C" w:rsidRPr="008A3BDB" w:rsidRDefault="00E9206E" w:rsidP="00107B7F">
      <w:pPr>
        <w:spacing w:after="120" w:line="240" w:lineRule="auto"/>
        <w:rPr>
          <w:rFonts w:ascii="Arial" w:hAnsi="Arial" w:cs="Arial"/>
        </w:rPr>
      </w:pPr>
      <w:r w:rsidRPr="008A3BDB">
        <w:rPr>
          <w:rFonts w:ascii="Arial" w:hAnsi="Arial" w:cs="Arial"/>
          <w:b/>
        </w:rPr>
        <w:t>Dignity and Respect</w:t>
      </w:r>
    </w:p>
    <w:p w14:paraId="75F3F593" w14:textId="77777777" w:rsidR="00FE398C" w:rsidRPr="008A3BDB" w:rsidRDefault="00E9206E" w:rsidP="00107B7F">
      <w:pPr>
        <w:spacing w:after="120" w:line="240" w:lineRule="auto"/>
        <w:rPr>
          <w:rFonts w:ascii="Arial" w:hAnsi="Arial" w:cs="Arial"/>
        </w:rPr>
      </w:pPr>
      <w:r w:rsidRPr="008A3BDB">
        <w:rPr>
          <w:rFonts w:ascii="Arial" w:hAnsi="Arial" w:cs="Arial"/>
        </w:rPr>
        <w:t>All people have the right to be treated with dignity and to be respected as a whole person. All people have the right to “the dignity of risk.” Many of our greatest lessons are learned</w:t>
      </w:r>
      <w:r w:rsidR="00107B7F" w:rsidRPr="008A3BDB">
        <w:rPr>
          <w:rFonts w:ascii="Arial" w:hAnsi="Arial" w:cs="Arial"/>
        </w:rPr>
        <w:t xml:space="preserve"> </w:t>
      </w:r>
      <w:r w:rsidRPr="008A3BDB">
        <w:rPr>
          <w:rFonts w:ascii="Arial" w:hAnsi="Arial" w:cs="Arial"/>
        </w:rPr>
        <w:t>when we make choices that we later realize were mistakes. The network of support makes risk possible by providing safety and supporting growth.</w:t>
      </w:r>
    </w:p>
    <w:p w14:paraId="2B20FA25" w14:textId="77777777" w:rsidR="00FE398C" w:rsidRPr="008A3BDB" w:rsidRDefault="00FE398C" w:rsidP="00107B7F">
      <w:pPr>
        <w:spacing w:after="120" w:line="240" w:lineRule="auto"/>
        <w:rPr>
          <w:rFonts w:ascii="Arial" w:hAnsi="Arial" w:cs="Arial"/>
        </w:rPr>
      </w:pPr>
    </w:p>
    <w:p w14:paraId="2B292D17" w14:textId="77777777" w:rsidR="00FE398C" w:rsidRPr="008A3BDB" w:rsidRDefault="00E9206E" w:rsidP="00107B7F">
      <w:pPr>
        <w:spacing w:after="120" w:line="240" w:lineRule="auto"/>
        <w:rPr>
          <w:rFonts w:ascii="Arial" w:hAnsi="Arial" w:cs="Arial"/>
        </w:rPr>
      </w:pPr>
      <w:r w:rsidRPr="008A3BDB">
        <w:rPr>
          <w:rFonts w:ascii="Arial" w:hAnsi="Arial" w:cs="Arial"/>
          <w:b/>
        </w:rPr>
        <w:t>Relationships</w:t>
      </w:r>
    </w:p>
    <w:p w14:paraId="65B3A86A" w14:textId="77777777" w:rsidR="00FE398C" w:rsidRPr="008A3BDB" w:rsidRDefault="00E9206E" w:rsidP="00107B7F">
      <w:pPr>
        <w:spacing w:after="120" w:line="240" w:lineRule="auto"/>
        <w:rPr>
          <w:rFonts w:ascii="Arial" w:hAnsi="Arial" w:cs="Arial"/>
        </w:rPr>
      </w:pPr>
      <w:r w:rsidRPr="008A3BDB">
        <w:rPr>
          <w:rFonts w:ascii="Arial" w:hAnsi="Arial" w:cs="Arial"/>
        </w:rPr>
        <w:t>It is essential that relationships are maintained and expanded. Paid services can isolate people. Relationships provide everyone with strength, support and security. The development of new relationships is crucial.</w:t>
      </w:r>
    </w:p>
    <w:p w14:paraId="3850DB47" w14:textId="77777777" w:rsidR="00FE398C" w:rsidRPr="008A3BDB" w:rsidRDefault="00FE398C" w:rsidP="00107B7F">
      <w:pPr>
        <w:spacing w:after="120" w:line="240" w:lineRule="auto"/>
        <w:rPr>
          <w:rFonts w:ascii="Arial" w:hAnsi="Arial" w:cs="Arial"/>
        </w:rPr>
      </w:pPr>
    </w:p>
    <w:p w14:paraId="10F8F46F" w14:textId="77777777" w:rsidR="00FE398C" w:rsidRPr="008A3BDB" w:rsidRDefault="00E9206E" w:rsidP="00107B7F">
      <w:pPr>
        <w:spacing w:after="120" w:line="240" w:lineRule="auto"/>
        <w:rPr>
          <w:rFonts w:ascii="Arial" w:hAnsi="Arial" w:cs="Arial"/>
        </w:rPr>
      </w:pPr>
      <w:r w:rsidRPr="008A3BDB">
        <w:rPr>
          <w:rFonts w:ascii="Arial" w:hAnsi="Arial" w:cs="Arial"/>
          <w:b/>
        </w:rPr>
        <w:t>Giving and Community</w:t>
      </w:r>
    </w:p>
    <w:p w14:paraId="39C5FE4C" w14:textId="77777777" w:rsidR="00FE398C" w:rsidRPr="008A3BDB" w:rsidRDefault="00E9206E" w:rsidP="00107B7F">
      <w:pPr>
        <w:spacing w:after="120" w:line="240" w:lineRule="auto"/>
        <w:rPr>
          <w:rFonts w:ascii="Arial" w:hAnsi="Arial" w:cs="Arial"/>
        </w:rPr>
      </w:pPr>
      <w:r w:rsidRPr="008A3BDB">
        <w:rPr>
          <w:rFonts w:ascii="Arial" w:hAnsi="Arial" w:cs="Arial"/>
        </w:rPr>
        <w:t>Everyone has the ability to give to his or her community in a meaningful way. When we give of ourselves, we feel a sense of belonging. Community membership includes having your</w:t>
      </w:r>
      <w:r w:rsidR="00107B7F" w:rsidRPr="008A3BDB">
        <w:rPr>
          <w:rFonts w:ascii="Arial" w:hAnsi="Arial" w:cs="Arial"/>
        </w:rPr>
        <w:t xml:space="preserve"> </w:t>
      </w:r>
      <w:r w:rsidRPr="008A3BDB">
        <w:rPr>
          <w:rFonts w:ascii="Arial" w:hAnsi="Arial" w:cs="Arial"/>
        </w:rPr>
        <w:t>own home, a job, being involved in your community, and making a difference in the lives of others.</w:t>
      </w:r>
    </w:p>
    <w:p w14:paraId="7BB97762" w14:textId="77777777" w:rsidR="00FE398C" w:rsidRPr="008A3BDB" w:rsidRDefault="00FE398C" w:rsidP="00107B7F">
      <w:pPr>
        <w:spacing w:after="120" w:line="240" w:lineRule="auto"/>
        <w:rPr>
          <w:rFonts w:ascii="Arial" w:hAnsi="Arial" w:cs="Arial"/>
        </w:rPr>
      </w:pPr>
    </w:p>
    <w:p w14:paraId="1525D946" w14:textId="77777777" w:rsidR="00FE398C" w:rsidRPr="008A3BDB" w:rsidRDefault="00E9206E" w:rsidP="00107B7F">
      <w:pPr>
        <w:spacing w:after="120" w:line="240" w:lineRule="auto"/>
        <w:rPr>
          <w:rFonts w:ascii="Arial" w:hAnsi="Arial" w:cs="Arial"/>
        </w:rPr>
      </w:pPr>
      <w:r w:rsidRPr="008A3BDB">
        <w:rPr>
          <w:rFonts w:ascii="Arial" w:hAnsi="Arial" w:cs="Arial"/>
          <w:b/>
        </w:rPr>
        <w:t>Dreaming and Planning</w:t>
      </w:r>
    </w:p>
    <w:p w14:paraId="680D10D8" w14:textId="77777777" w:rsidR="00FE398C" w:rsidRPr="008A3BDB" w:rsidRDefault="00E9206E" w:rsidP="00107B7F">
      <w:pPr>
        <w:spacing w:after="120" w:line="240" w:lineRule="auto"/>
        <w:rPr>
          <w:rFonts w:ascii="Arial" w:hAnsi="Arial" w:cs="Arial"/>
        </w:rPr>
      </w:pPr>
      <w:r w:rsidRPr="008A3BDB">
        <w:rPr>
          <w:rFonts w:ascii="Arial" w:hAnsi="Arial" w:cs="Arial"/>
        </w:rPr>
        <w:t>All people have hopes and dreams for the future as well as goals they want to achieve. A supportive team helps people identify these dreams, then creates a plan to prioritize and</w:t>
      </w:r>
      <w:r w:rsidR="00107B7F" w:rsidRPr="008A3BDB">
        <w:rPr>
          <w:rFonts w:ascii="Arial" w:hAnsi="Arial" w:cs="Arial"/>
        </w:rPr>
        <w:t xml:space="preserve"> </w:t>
      </w:r>
      <w:r w:rsidRPr="008A3BDB">
        <w:rPr>
          <w:rFonts w:ascii="Arial" w:hAnsi="Arial" w:cs="Arial"/>
        </w:rPr>
        <w:t>realize these dreams.</w:t>
      </w:r>
    </w:p>
    <w:p w14:paraId="584C1412" w14:textId="77777777" w:rsidR="00FE398C" w:rsidRPr="008A3BDB" w:rsidRDefault="00FE398C" w:rsidP="00107B7F">
      <w:pPr>
        <w:spacing w:after="120" w:line="240" w:lineRule="auto"/>
        <w:rPr>
          <w:rFonts w:ascii="Arial" w:hAnsi="Arial" w:cs="Arial"/>
        </w:rPr>
      </w:pPr>
    </w:p>
    <w:p w14:paraId="79AADC10" w14:textId="77777777" w:rsidR="00FE398C" w:rsidRPr="008A3BDB" w:rsidRDefault="00E9206E" w:rsidP="00107B7F">
      <w:pPr>
        <w:spacing w:after="120" w:line="240" w:lineRule="auto"/>
        <w:rPr>
          <w:rFonts w:ascii="Arial" w:hAnsi="Arial" w:cs="Arial"/>
        </w:rPr>
      </w:pPr>
      <w:r w:rsidRPr="008A3BDB">
        <w:rPr>
          <w:rFonts w:ascii="Arial" w:hAnsi="Arial" w:cs="Arial"/>
          <w:b/>
        </w:rPr>
        <w:t>Fiscal Responsibility</w:t>
      </w:r>
    </w:p>
    <w:p w14:paraId="2AC956BD" w14:textId="77777777" w:rsidR="00FE398C" w:rsidRPr="008A3BDB" w:rsidRDefault="00E9206E" w:rsidP="00107B7F">
      <w:pPr>
        <w:spacing w:after="120" w:line="240" w:lineRule="auto"/>
        <w:rPr>
          <w:rFonts w:ascii="Arial" w:hAnsi="Arial" w:cs="Arial"/>
        </w:rPr>
      </w:pPr>
      <w:r w:rsidRPr="008A3BDB">
        <w:rPr>
          <w:rFonts w:ascii="Arial" w:hAnsi="Arial" w:cs="Arial"/>
        </w:rPr>
        <w:t>When there is control over how funds get spent, there is also responsibility to live within a budget. There is a financial obligation to those waiting for services as well as others</w:t>
      </w:r>
      <w:r w:rsidR="00107B7F" w:rsidRPr="008A3BDB">
        <w:rPr>
          <w:rFonts w:ascii="Arial" w:hAnsi="Arial" w:cs="Arial"/>
        </w:rPr>
        <w:t xml:space="preserve"> </w:t>
      </w:r>
      <w:r w:rsidRPr="008A3BDB">
        <w:rPr>
          <w:rFonts w:ascii="Arial" w:hAnsi="Arial" w:cs="Arial"/>
        </w:rPr>
        <w:t>needing government funding. Making things happen does not always require money. To find the best quality for the most reasonable price, people are able to purchase supports in</w:t>
      </w:r>
      <w:r w:rsidR="00107B7F" w:rsidRPr="008A3BDB">
        <w:rPr>
          <w:rFonts w:ascii="Arial" w:hAnsi="Arial" w:cs="Arial"/>
        </w:rPr>
        <w:t xml:space="preserve"> </w:t>
      </w:r>
      <w:r w:rsidRPr="008A3BDB">
        <w:rPr>
          <w:rFonts w:ascii="Arial" w:hAnsi="Arial" w:cs="Arial"/>
        </w:rPr>
        <w:t>and out of the service system.</w:t>
      </w:r>
    </w:p>
    <w:p w14:paraId="09114D22" w14:textId="77777777" w:rsidR="00FE398C" w:rsidRPr="008A3BDB" w:rsidRDefault="00FE398C" w:rsidP="00107B7F">
      <w:pPr>
        <w:spacing w:after="120" w:line="240" w:lineRule="auto"/>
        <w:rPr>
          <w:rFonts w:ascii="Arial" w:hAnsi="Arial" w:cs="Arial"/>
        </w:rPr>
      </w:pPr>
    </w:p>
    <w:p w14:paraId="77C8B4DD" w14:textId="77777777" w:rsidR="00FE398C" w:rsidRPr="008A3BDB" w:rsidRDefault="00E9206E" w:rsidP="00107B7F">
      <w:pPr>
        <w:spacing w:after="120" w:line="240" w:lineRule="auto"/>
        <w:rPr>
          <w:rFonts w:ascii="Arial" w:hAnsi="Arial" w:cs="Arial"/>
        </w:rPr>
      </w:pPr>
      <w:r w:rsidRPr="008A3BDB">
        <w:rPr>
          <w:rFonts w:ascii="Arial" w:hAnsi="Arial" w:cs="Arial"/>
          <w:b/>
        </w:rPr>
        <w:t>The Role of Professionals</w:t>
      </w:r>
    </w:p>
    <w:p w14:paraId="69CF863B" w14:textId="77777777" w:rsidR="00FE398C" w:rsidRPr="008A3BDB" w:rsidRDefault="00E9206E" w:rsidP="00107B7F">
      <w:pPr>
        <w:spacing w:after="120" w:line="240" w:lineRule="auto"/>
        <w:rPr>
          <w:rFonts w:ascii="Arial" w:hAnsi="Arial" w:cs="Arial"/>
        </w:rPr>
      </w:pPr>
      <w:r w:rsidRPr="008A3BDB">
        <w:rPr>
          <w:rFonts w:ascii="Arial" w:hAnsi="Arial" w:cs="Arial"/>
        </w:rPr>
        <w:t>Professionals become partners with the people who hire them. They assist people in understanding what their choices are and realizing their dreams.</w:t>
      </w:r>
    </w:p>
    <w:p w14:paraId="595D80B0" w14:textId="77777777" w:rsidR="00FE398C" w:rsidRPr="008A3BDB" w:rsidRDefault="00FE398C" w:rsidP="00107B7F">
      <w:pPr>
        <w:spacing w:after="120" w:line="240" w:lineRule="auto"/>
        <w:rPr>
          <w:rFonts w:ascii="Arial" w:hAnsi="Arial" w:cs="Arial"/>
        </w:rPr>
      </w:pPr>
    </w:p>
    <w:p w14:paraId="731ED86B" w14:textId="77777777" w:rsidR="00FE398C" w:rsidRPr="008A3BDB" w:rsidRDefault="00E9206E" w:rsidP="00107B7F">
      <w:pPr>
        <w:spacing w:after="120" w:line="240" w:lineRule="auto"/>
        <w:rPr>
          <w:rFonts w:ascii="Arial" w:hAnsi="Arial" w:cs="Arial"/>
        </w:rPr>
      </w:pPr>
      <w:r w:rsidRPr="008A3BDB">
        <w:rPr>
          <w:rFonts w:ascii="Arial" w:hAnsi="Arial" w:cs="Arial"/>
          <w:b/>
        </w:rPr>
        <w:t>Choice Has Limits</w:t>
      </w:r>
    </w:p>
    <w:p w14:paraId="01618413" w14:textId="77777777" w:rsidR="00FE398C" w:rsidRPr="008A3BDB" w:rsidRDefault="00E9206E" w:rsidP="00107B7F">
      <w:pPr>
        <w:spacing w:after="120" w:line="240" w:lineRule="auto"/>
        <w:rPr>
          <w:rFonts w:ascii="Arial" w:hAnsi="Arial" w:cs="Arial"/>
        </w:rPr>
      </w:pPr>
      <w:r w:rsidRPr="008A3BDB">
        <w:rPr>
          <w:rFonts w:ascii="Arial" w:hAnsi="Arial" w:cs="Arial"/>
        </w:rPr>
        <w:t xml:space="preserve">Public funds will not be used to support choices that are illegal or harmful to the person or others. </w:t>
      </w:r>
    </w:p>
    <w:p w14:paraId="1514827B" w14:textId="77777777" w:rsidR="00550B23" w:rsidRPr="008A3BDB" w:rsidRDefault="00550B23" w:rsidP="00107B7F">
      <w:pPr>
        <w:spacing w:after="120" w:line="240" w:lineRule="auto"/>
        <w:rPr>
          <w:rFonts w:ascii="Arial" w:hAnsi="Arial" w:cs="Arial"/>
        </w:rPr>
      </w:pPr>
    </w:p>
    <w:p w14:paraId="4EDE574A" w14:textId="77777777" w:rsidR="00FE398C" w:rsidRPr="008A3BDB" w:rsidRDefault="00E9206E" w:rsidP="00107B7F">
      <w:pPr>
        <w:spacing w:after="120" w:line="240" w:lineRule="auto"/>
        <w:rPr>
          <w:rFonts w:ascii="Arial" w:hAnsi="Arial" w:cs="Arial"/>
        </w:rPr>
      </w:pPr>
      <w:r w:rsidRPr="008A3BDB">
        <w:rPr>
          <w:rFonts w:ascii="Arial" w:hAnsi="Arial" w:cs="Arial"/>
          <w:b/>
        </w:rPr>
        <w:t>Self-Determination is Not Abandonment</w:t>
      </w:r>
    </w:p>
    <w:p w14:paraId="42C79679" w14:textId="77777777" w:rsidR="00FE398C" w:rsidRPr="008A3BDB" w:rsidRDefault="00E9206E" w:rsidP="00107B7F">
      <w:pPr>
        <w:spacing w:after="120" w:line="240" w:lineRule="auto"/>
        <w:rPr>
          <w:rFonts w:ascii="Arial" w:hAnsi="Arial" w:cs="Arial"/>
        </w:rPr>
      </w:pPr>
      <w:r w:rsidRPr="008A3BDB">
        <w:rPr>
          <w:rFonts w:ascii="Arial" w:hAnsi="Arial" w:cs="Arial"/>
        </w:rPr>
        <w:t>Self-determination is not an excuse for abandoning someone in an unsafe situation on the grounds that he or she “chose” it. There are limits to the level of risk society will allow people to</w:t>
      </w:r>
      <w:r w:rsidR="00884FE9" w:rsidRPr="008A3BDB">
        <w:rPr>
          <w:rFonts w:ascii="Arial" w:hAnsi="Arial" w:cs="Arial"/>
        </w:rPr>
        <w:t xml:space="preserve"> </w:t>
      </w:r>
      <w:r w:rsidRPr="008A3BDB">
        <w:rPr>
          <w:rFonts w:ascii="Arial" w:hAnsi="Arial" w:cs="Arial"/>
        </w:rPr>
        <w:t>take with their own lives and physical well being. It is not acceptable to offer a “choice” of either excessive restrictions or no support at all. Self-determination means becoming more</w:t>
      </w:r>
      <w:r w:rsidR="00107B7F" w:rsidRPr="008A3BDB">
        <w:rPr>
          <w:rFonts w:ascii="Arial" w:hAnsi="Arial" w:cs="Arial"/>
        </w:rPr>
        <w:t xml:space="preserve"> </w:t>
      </w:r>
      <w:r w:rsidRPr="008A3BDB">
        <w:rPr>
          <w:rFonts w:ascii="Arial" w:hAnsi="Arial" w:cs="Arial"/>
        </w:rPr>
        <w:t>creative in helping people find ways to learn about decision-making and managing their actions.</w:t>
      </w:r>
    </w:p>
    <w:p w14:paraId="7DE4875B" w14:textId="77777777" w:rsidR="00FE398C" w:rsidRPr="008A3BDB" w:rsidRDefault="00FE398C" w:rsidP="00107B7F">
      <w:pPr>
        <w:spacing w:after="120" w:line="240" w:lineRule="auto"/>
        <w:rPr>
          <w:rFonts w:ascii="Arial" w:hAnsi="Arial" w:cs="Arial"/>
        </w:rPr>
      </w:pPr>
    </w:p>
    <w:p w14:paraId="4329A160" w14:textId="77777777" w:rsidR="00FE398C" w:rsidRPr="008A3BDB" w:rsidRDefault="00E9206E" w:rsidP="00107B7F">
      <w:pPr>
        <w:spacing w:after="120" w:line="240" w:lineRule="auto"/>
        <w:rPr>
          <w:rFonts w:ascii="Arial" w:hAnsi="Arial" w:cs="Arial"/>
        </w:rPr>
      </w:pPr>
      <w:r w:rsidRPr="008A3BDB">
        <w:rPr>
          <w:rFonts w:ascii="Arial" w:hAnsi="Arial" w:cs="Arial"/>
          <w:b/>
        </w:rPr>
        <w:t>Responsiveness</w:t>
      </w:r>
    </w:p>
    <w:p w14:paraId="2F20A855" w14:textId="77777777" w:rsidR="00FE398C" w:rsidRPr="008A3BDB" w:rsidRDefault="00E9206E" w:rsidP="00107B7F">
      <w:pPr>
        <w:spacing w:after="120" w:line="240" w:lineRule="auto"/>
        <w:rPr>
          <w:rFonts w:ascii="Arial" w:hAnsi="Arial" w:cs="Arial"/>
        </w:rPr>
      </w:pPr>
      <w:r w:rsidRPr="008A3BDB">
        <w:rPr>
          <w:rFonts w:ascii="Arial" w:hAnsi="Arial" w:cs="Arial"/>
        </w:rPr>
        <w:t xml:space="preserve">People with disabilities often rely on support through human services systems for everyday activities. </w:t>
      </w:r>
      <w:r w:rsidR="00B36099" w:rsidRPr="008A3BDB">
        <w:rPr>
          <w:rFonts w:ascii="Arial" w:hAnsi="Arial" w:cs="Arial"/>
        </w:rPr>
        <w:t>People with disabilities should not have aspects of their lives on hold while waiting for people t</w:t>
      </w:r>
      <w:r w:rsidR="008677B2" w:rsidRPr="008A3BDB">
        <w:rPr>
          <w:rFonts w:ascii="Arial" w:hAnsi="Arial" w:cs="Arial"/>
        </w:rPr>
        <w:t xml:space="preserve">o enact agreed upon activities. When people ask for support, professionals should respond quickly, </w:t>
      </w:r>
      <w:r w:rsidR="00293EA4" w:rsidRPr="008A3BDB">
        <w:rPr>
          <w:rFonts w:ascii="Arial" w:hAnsi="Arial" w:cs="Arial"/>
        </w:rPr>
        <w:t>with the same timeliness they would expect from others.</w:t>
      </w:r>
    </w:p>
    <w:p w14:paraId="12E69129" w14:textId="77777777" w:rsidR="00FE398C" w:rsidRPr="008A3BDB" w:rsidRDefault="00FE398C" w:rsidP="00107B7F">
      <w:pPr>
        <w:spacing w:after="120" w:line="240" w:lineRule="auto"/>
        <w:rPr>
          <w:rFonts w:ascii="Arial" w:hAnsi="Arial" w:cs="Arial"/>
        </w:rPr>
      </w:pPr>
    </w:p>
    <w:p w14:paraId="325B81ED" w14:textId="77777777" w:rsidR="00FE398C" w:rsidRPr="008A3BDB" w:rsidRDefault="00E9206E" w:rsidP="00107B7F">
      <w:pPr>
        <w:spacing w:after="120" w:line="240" w:lineRule="auto"/>
        <w:rPr>
          <w:rFonts w:ascii="Arial" w:hAnsi="Arial" w:cs="Arial"/>
        </w:rPr>
      </w:pPr>
      <w:r w:rsidRPr="008A3BDB">
        <w:rPr>
          <w:rFonts w:ascii="Arial" w:hAnsi="Arial" w:cs="Arial"/>
          <w:b/>
        </w:rPr>
        <w:t>Whatever It Takes</w:t>
      </w:r>
    </w:p>
    <w:p w14:paraId="7B942521" w14:textId="77777777" w:rsidR="00FE398C" w:rsidRPr="008A3BDB" w:rsidRDefault="00E9206E" w:rsidP="00107B7F">
      <w:pPr>
        <w:spacing w:after="120" w:line="240" w:lineRule="auto"/>
        <w:rPr>
          <w:rFonts w:ascii="Arial" w:hAnsi="Arial" w:cs="Arial"/>
        </w:rPr>
      </w:pPr>
      <w:r w:rsidRPr="008A3BDB">
        <w:rPr>
          <w:rFonts w:ascii="Arial" w:hAnsi="Arial" w:cs="Arial"/>
        </w:rPr>
        <w:t>An answer of “No, we can’t” is replaced by “How can we make this happen?” There is a commitment to help people determine their dreams, respect their dreams, and help their</w:t>
      </w:r>
      <w:r w:rsidR="00107B7F" w:rsidRPr="008A3BDB">
        <w:rPr>
          <w:rFonts w:ascii="Arial" w:hAnsi="Arial" w:cs="Arial"/>
        </w:rPr>
        <w:t xml:space="preserve"> </w:t>
      </w:r>
      <w:r w:rsidRPr="008A3BDB">
        <w:rPr>
          <w:rFonts w:ascii="Arial" w:hAnsi="Arial" w:cs="Arial"/>
        </w:rPr>
        <w:t>dreams come true.</w:t>
      </w:r>
    </w:p>
    <w:p w14:paraId="7D61607D" w14:textId="77777777" w:rsidR="00FE398C" w:rsidRPr="008A3BDB" w:rsidRDefault="00FE398C" w:rsidP="00107B7F">
      <w:pPr>
        <w:spacing w:after="120" w:line="240" w:lineRule="auto"/>
        <w:rPr>
          <w:rFonts w:ascii="Arial" w:hAnsi="Arial" w:cs="Arial"/>
        </w:rPr>
      </w:pPr>
    </w:p>
    <w:p w14:paraId="1BBFA535" w14:textId="77777777" w:rsidR="00FE398C" w:rsidRPr="008A3BDB" w:rsidRDefault="00FE398C" w:rsidP="00107B7F">
      <w:pPr>
        <w:spacing w:after="120" w:line="240" w:lineRule="auto"/>
        <w:rPr>
          <w:rFonts w:ascii="Arial" w:hAnsi="Arial" w:cs="Arial"/>
        </w:rPr>
      </w:pPr>
    </w:p>
    <w:p w14:paraId="2231973B" w14:textId="77777777" w:rsidR="00FE398C" w:rsidRPr="008A3BDB" w:rsidRDefault="00FE398C">
      <w:pPr>
        <w:rPr>
          <w:rFonts w:ascii="Arial" w:hAnsi="Arial" w:cs="Arial"/>
        </w:rPr>
      </w:pPr>
    </w:p>
    <w:p w14:paraId="63837604" w14:textId="77777777" w:rsidR="008020A3" w:rsidRPr="008A3BDB" w:rsidRDefault="008020A3" w:rsidP="00AD4417">
      <w:pPr>
        <w:pStyle w:val="Heading1"/>
        <w:rPr>
          <w:rFonts w:cs="Arial"/>
        </w:rPr>
      </w:pPr>
    </w:p>
    <w:p w14:paraId="45537183" w14:textId="77777777" w:rsidR="008020A3" w:rsidRPr="008A3BDB" w:rsidRDefault="008020A3" w:rsidP="00AD4417">
      <w:pPr>
        <w:pStyle w:val="Heading1"/>
        <w:rPr>
          <w:rFonts w:cs="Arial"/>
        </w:rPr>
      </w:pPr>
    </w:p>
    <w:p w14:paraId="2D36844F" w14:textId="77777777" w:rsidR="00FE398C" w:rsidRPr="008A3BDB" w:rsidRDefault="00E9206E" w:rsidP="00AD4417">
      <w:pPr>
        <w:pStyle w:val="Heading1"/>
        <w:rPr>
          <w:rFonts w:cs="Arial"/>
        </w:rPr>
      </w:pPr>
      <w:bookmarkStart w:id="5" w:name="_Toc454862642"/>
      <w:r w:rsidRPr="008A3BDB">
        <w:rPr>
          <w:rFonts w:cs="Arial"/>
        </w:rPr>
        <w:t>Role of the Supports Broker</w:t>
      </w:r>
      <w:bookmarkEnd w:id="5"/>
    </w:p>
    <w:p w14:paraId="1F7E9CBF" w14:textId="77777777" w:rsidR="00FE398C" w:rsidRPr="008A3BDB" w:rsidRDefault="00FE398C">
      <w:pPr>
        <w:rPr>
          <w:rFonts w:ascii="Arial" w:hAnsi="Arial" w:cs="Arial"/>
        </w:rPr>
      </w:pPr>
    </w:p>
    <w:p w14:paraId="57502141" w14:textId="77777777" w:rsidR="00FE398C" w:rsidRPr="008A3BDB" w:rsidRDefault="00E9206E" w:rsidP="00E10718">
      <w:pPr>
        <w:spacing w:after="120" w:line="240" w:lineRule="auto"/>
        <w:rPr>
          <w:rFonts w:ascii="Arial" w:hAnsi="Arial" w:cs="Arial"/>
        </w:rPr>
      </w:pPr>
      <w:r w:rsidRPr="008A3BDB">
        <w:rPr>
          <w:rFonts w:ascii="Arial" w:hAnsi="Arial" w:cs="Arial"/>
          <w:b/>
        </w:rPr>
        <w:t>Objective of the Service</w:t>
      </w:r>
    </w:p>
    <w:p w14:paraId="38189A99" w14:textId="77777777" w:rsidR="00FE398C" w:rsidRPr="008A3BDB" w:rsidRDefault="005C309A" w:rsidP="00E10718">
      <w:pPr>
        <w:spacing w:after="120" w:line="240" w:lineRule="auto"/>
        <w:rPr>
          <w:rFonts w:ascii="Arial" w:hAnsi="Arial" w:cs="Arial"/>
        </w:rPr>
      </w:pPr>
      <w:r w:rsidRPr="008A3BDB">
        <w:rPr>
          <w:rFonts w:ascii="Arial" w:hAnsi="Arial" w:cs="Arial"/>
        </w:rPr>
        <w:t>Supports Brokers</w:t>
      </w:r>
      <w:r w:rsidR="002F4E33" w:rsidRPr="008A3BDB">
        <w:rPr>
          <w:rFonts w:ascii="Arial" w:hAnsi="Arial" w:cs="Arial"/>
        </w:rPr>
        <w:t xml:space="preserve"> provide the needed support for people to successfully direct their own services and have lives rich in community involvement.</w:t>
      </w:r>
    </w:p>
    <w:p w14:paraId="22EFAD36" w14:textId="77777777" w:rsidR="00FE398C" w:rsidRPr="008A3BDB" w:rsidRDefault="00FE398C" w:rsidP="00E10718">
      <w:pPr>
        <w:spacing w:after="120" w:line="240" w:lineRule="auto"/>
        <w:rPr>
          <w:rFonts w:ascii="Arial" w:hAnsi="Arial" w:cs="Arial"/>
        </w:rPr>
      </w:pPr>
    </w:p>
    <w:p w14:paraId="5FD4AAFC" w14:textId="77777777" w:rsidR="00FE398C" w:rsidRPr="008A3BDB" w:rsidRDefault="00E9206E" w:rsidP="00E10718">
      <w:pPr>
        <w:spacing w:after="120" w:line="240" w:lineRule="auto"/>
        <w:rPr>
          <w:rFonts w:ascii="Arial" w:hAnsi="Arial" w:cs="Arial"/>
        </w:rPr>
      </w:pPr>
      <w:r w:rsidRPr="008A3BDB">
        <w:rPr>
          <w:rFonts w:ascii="Arial" w:hAnsi="Arial" w:cs="Arial"/>
          <w:b/>
        </w:rPr>
        <w:t>Obligations to the Person</w:t>
      </w:r>
    </w:p>
    <w:p w14:paraId="7CB0727D" w14:textId="77777777" w:rsidR="001E6593" w:rsidRPr="008A3BDB" w:rsidRDefault="005C309A" w:rsidP="00E10718">
      <w:pPr>
        <w:spacing w:after="120" w:line="240" w:lineRule="auto"/>
        <w:rPr>
          <w:rFonts w:ascii="Arial" w:hAnsi="Arial" w:cs="Arial"/>
        </w:rPr>
      </w:pPr>
      <w:r w:rsidRPr="008A3BDB">
        <w:rPr>
          <w:rFonts w:ascii="Arial" w:hAnsi="Arial" w:cs="Arial"/>
        </w:rPr>
        <w:t xml:space="preserve">Supports Brokers are obligated to </w:t>
      </w:r>
      <w:r w:rsidR="001E6593" w:rsidRPr="008A3BDB">
        <w:rPr>
          <w:rFonts w:ascii="Arial" w:hAnsi="Arial" w:cs="Arial"/>
        </w:rPr>
        <w:t xml:space="preserve">act, first and foremost, as an ally and advocate for the person and perform the duties, as assigned, in the job description or contract. </w:t>
      </w:r>
      <w:r w:rsidRPr="008A3BDB">
        <w:rPr>
          <w:rFonts w:ascii="Arial" w:hAnsi="Arial" w:cs="Arial"/>
        </w:rPr>
        <w:t>A Supports Broker is, further obligated to have the expertise and knowledge to perform th</w:t>
      </w:r>
      <w:r w:rsidR="00E071FF" w:rsidRPr="008A3BDB">
        <w:rPr>
          <w:rFonts w:ascii="Arial" w:hAnsi="Arial" w:cs="Arial"/>
        </w:rPr>
        <w:t>e duties assigned by the person and to communicate effectively with other people involved in the person’s life.</w:t>
      </w:r>
    </w:p>
    <w:p w14:paraId="182529A9" w14:textId="77777777" w:rsidR="001E6593" w:rsidRPr="008A3BDB" w:rsidRDefault="001E6593" w:rsidP="00E10718">
      <w:pPr>
        <w:spacing w:after="120" w:line="240" w:lineRule="auto"/>
        <w:rPr>
          <w:rFonts w:ascii="Arial" w:hAnsi="Arial" w:cs="Arial"/>
        </w:rPr>
      </w:pPr>
    </w:p>
    <w:p w14:paraId="64BC02CC" w14:textId="77777777" w:rsidR="00FE398C" w:rsidRPr="008A3BDB" w:rsidRDefault="00E9206E" w:rsidP="00E10718">
      <w:pPr>
        <w:spacing w:after="120" w:line="240" w:lineRule="auto"/>
        <w:rPr>
          <w:rFonts w:ascii="Arial" w:hAnsi="Arial" w:cs="Arial"/>
        </w:rPr>
      </w:pPr>
      <w:r w:rsidRPr="008A3BDB">
        <w:rPr>
          <w:rFonts w:ascii="Arial" w:hAnsi="Arial" w:cs="Arial"/>
          <w:b/>
        </w:rPr>
        <w:t>Obligations to the Person’s Family and Friends</w:t>
      </w:r>
    </w:p>
    <w:p w14:paraId="1BC4341D" w14:textId="77777777" w:rsidR="00FE398C" w:rsidRPr="008A3BDB" w:rsidRDefault="00E071FF" w:rsidP="00E10718">
      <w:pPr>
        <w:spacing w:after="120" w:line="240" w:lineRule="auto"/>
        <w:rPr>
          <w:rFonts w:ascii="Arial" w:hAnsi="Arial" w:cs="Arial"/>
        </w:rPr>
      </w:pPr>
      <w:r w:rsidRPr="008A3BDB">
        <w:rPr>
          <w:rFonts w:ascii="Arial" w:hAnsi="Arial" w:cs="Arial"/>
        </w:rPr>
        <w:t xml:space="preserve">Supports Brokers are obligated to act, first and foremost, as an ally and advocate for the person and perform the duties, as assigned, in the job description or contract. This obligation often includes regular communication with and occasional facilitation of meetings with family and friends. </w:t>
      </w:r>
    </w:p>
    <w:p w14:paraId="510FF482" w14:textId="77777777" w:rsidR="00FE398C" w:rsidRPr="008A3BDB" w:rsidRDefault="00FE398C" w:rsidP="00E10718">
      <w:pPr>
        <w:spacing w:after="120" w:line="240" w:lineRule="auto"/>
        <w:rPr>
          <w:rFonts w:ascii="Arial" w:hAnsi="Arial" w:cs="Arial"/>
        </w:rPr>
      </w:pPr>
    </w:p>
    <w:p w14:paraId="6C23ED00" w14:textId="77777777" w:rsidR="00FE398C" w:rsidRPr="008A3BDB" w:rsidRDefault="00E9206E" w:rsidP="00E10718">
      <w:pPr>
        <w:spacing w:after="120" w:line="240" w:lineRule="auto"/>
        <w:rPr>
          <w:rFonts w:ascii="Arial" w:hAnsi="Arial" w:cs="Arial"/>
        </w:rPr>
      </w:pPr>
      <w:r w:rsidRPr="008A3BDB">
        <w:rPr>
          <w:rFonts w:ascii="Arial" w:hAnsi="Arial" w:cs="Arial"/>
          <w:b/>
        </w:rPr>
        <w:t>Obligations to Supports Coordination, Administrative Entities</w:t>
      </w:r>
    </w:p>
    <w:p w14:paraId="394807AB" w14:textId="77777777" w:rsidR="00FE398C" w:rsidRPr="008A3BDB" w:rsidRDefault="00E071FF" w:rsidP="00E10718">
      <w:pPr>
        <w:spacing w:after="120" w:line="240" w:lineRule="auto"/>
        <w:rPr>
          <w:rFonts w:ascii="Arial" w:hAnsi="Arial" w:cs="Arial"/>
        </w:rPr>
      </w:pPr>
      <w:r w:rsidRPr="008A3BDB">
        <w:rPr>
          <w:rFonts w:ascii="Arial" w:hAnsi="Arial" w:cs="Arial"/>
        </w:rPr>
        <w:t xml:space="preserve">Supports Brokers are obligated to perform the duties as outlined in the job description or contract in compliance with rules and regulations. Supports Brokers should communicate, at the direction of the person, with Supports Coordination, Financial Management Services and Administrative Entities to </w:t>
      </w:r>
      <w:r w:rsidR="0052735D" w:rsidRPr="008A3BDB">
        <w:rPr>
          <w:rFonts w:ascii="Arial" w:hAnsi="Arial" w:cs="Arial"/>
        </w:rPr>
        <w:t>ensure that</w:t>
      </w:r>
      <w:r w:rsidR="0065149E" w:rsidRPr="008A3BDB">
        <w:rPr>
          <w:rFonts w:ascii="Arial" w:hAnsi="Arial" w:cs="Arial"/>
        </w:rPr>
        <w:t xml:space="preserve"> the person receives the necessary support to self-direct services and live a life rich in community involvement. </w:t>
      </w:r>
    </w:p>
    <w:p w14:paraId="1B5B0FE7" w14:textId="77777777" w:rsidR="00FE398C" w:rsidRPr="008A3BDB" w:rsidRDefault="00FE398C">
      <w:pPr>
        <w:rPr>
          <w:rFonts w:ascii="Arial" w:hAnsi="Arial" w:cs="Arial"/>
        </w:rPr>
      </w:pPr>
    </w:p>
    <w:p w14:paraId="0F7DD029" w14:textId="77777777" w:rsidR="00EB37C3" w:rsidRPr="008A3BDB" w:rsidRDefault="00EB37C3">
      <w:pPr>
        <w:rPr>
          <w:rFonts w:ascii="Arial" w:hAnsi="Arial" w:cs="Arial"/>
        </w:rPr>
      </w:pPr>
      <w:r w:rsidRPr="008A3BDB">
        <w:rPr>
          <w:rFonts w:ascii="Arial" w:hAnsi="Arial" w:cs="Arial"/>
        </w:rPr>
        <w:br w:type="page"/>
      </w:r>
    </w:p>
    <w:p w14:paraId="68A7740F" w14:textId="77777777" w:rsidR="00EB37C3" w:rsidRPr="008A3BDB" w:rsidRDefault="00EB37C3" w:rsidP="00EB37C3">
      <w:pPr>
        <w:pStyle w:val="Heading1"/>
        <w:rPr>
          <w:rFonts w:cs="Arial"/>
        </w:rPr>
      </w:pPr>
      <w:bookmarkStart w:id="6" w:name="_Toc454862643"/>
      <w:r w:rsidRPr="008A3BDB">
        <w:rPr>
          <w:rFonts w:cs="Arial"/>
        </w:rPr>
        <w:t>Supports Broker Job Description</w:t>
      </w:r>
      <w:bookmarkEnd w:id="6"/>
    </w:p>
    <w:p w14:paraId="7B1C4201" w14:textId="77777777" w:rsidR="00EB37C3" w:rsidRPr="008A3BDB" w:rsidRDefault="00EB37C3">
      <w:pPr>
        <w:rPr>
          <w:rFonts w:ascii="Arial" w:hAnsi="Arial" w:cs="Arial"/>
        </w:rPr>
      </w:pPr>
    </w:p>
    <w:p w14:paraId="061D2969" w14:textId="77777777" w:rsidR="003E1308" w:rsidRPr="008A3BDB" w:rsidRDefault="00E9206E">
      <w:pPr>
        <w:rPr>
          <w:rFonts w:ascii="Arial" w:hAnsi="Arial" w:cs="Arial"/>
        </w:rPr>
      </w:pPr>
      <w:r w:rsidRPr="008A3BDB">
        <w:rPr>
          <w:rFonts w:ascii="Arial" w:hAnsi="Arial" w:cs="Arial"/>
        </w:rPr>
        <w:t>This position supports people to direct their own services through the provision of support broker services to people with intellectual disabilities who are authorized to use Pennsylvania’s Participant Directed Services.  The Support Broker provides information; guidance and technical assistance to the individual so that s/he can access, organize and utilize opportunities, resources and se</w:t>
      </w:r>
      <w:r w:rsidR="006C2E5E" w:rsidRPr="008A3BDB">
        <w:rPr>
          <w:rFonts w:ascii="Arial" w:hAnsi="Arial" w:cs="Arial"/>
        </w:rPr>
        <w:t>rvices necessary to live a self-</w:t>
      </w:r>
      <w:r w:rsidRPr="008A3BDB">
        <w:rPr>
          <w:rFonts w:ascii="Arial" w:hAnsi="Arial" w:cs="Arial"/>
        </w:rPr>
        <w:t>determined life.</w:t>
      </w:r>
      <w:r w:rsidR="003E1308" w:rsidRPr="008A3BDB">
        <w:rPr>
          <w:rFonts w:ascii="Arial" w:hAnsi="Arial" w:cs="Arial"/>
        </w:rPr>
        <w:t xml:space="preserve"> Services are designed to provide assistance as needed with employer-related functions, planning, accessing community resources and service and support continuity and maintenance. </w:t>
      </w:r>
    </w:p>
    <w:p w14:paraId="27CA5D2A" w14:textId="77777777" w:rsidR="00FE398C" w:rsidRPr="008A3BDB" w:rsidRDefault="00E9206E">
      <w:pPr>
        <w:rPr>
          <w:rFonts w:ascii="Arial" w:hAnsi="Arial" w:cs="Arial"/>
        </w:rPr>
      </w:pPr>
      <w:r w:rsidRPr="008A3BDB">
        <w:rPr>
          <w:rFonts w:ascii="Arial" w:hAnsi="Arial" w:cs="Arial"/>
        </w:rPr>
        <w:t>The role of the Support Broker is uniquely defined by the individual utilizing the brokering service.</w:t>
      </w:r>
      <w:r w:rsidR="003E1308" w:rsidRPr="008A3BDB">
        <w:rPr>
          <w:rFonts w:ascii="Arial" w:hAnsi="Arial" w:cs="Arial"/>
        </w:rPr>
        <w:t xml:space="preserve"> </w:t>
      </w:r>
      <w:r w:rsidRPr="008A3BDB">
        <w:rPr>
          <w:rFonts w:ascii="Arial" w:hAnsi="Arial" w:cs="Arial"/>
        </w:rPr>
        <w:t>The Support Broker’s responsibilities vary depending on the choice and preferences of each individual participant, who are acting as an employer of record or managing employer. Additionally, the intensity of support provided may range from teaching skills to performing a task for the individual.</w:t>
      </w:r>
      <w:r w:rsidR="00D2412D" w:rsidRPr="008A3BDB">
        <w:rPr>
          <w:rFonts w:ascii="Arial" w:hAnsi="Arial" w:cs="Arial"/>
        </w:rPr>
        <w:t xml:space="preserve"> </w:t>
      </w:r>
      <w:r w:rsidRPr="008A3BDB">
        <w:rPr>
          <w:rFonts w:ascii="Arial" w:hAnsi="Arial" w:cs="Arial"/>
        </w:rPr>
        <w:t>The individual and/or her or his surrogate select who they will work with as a Support Broker and will determine Support Broker duties and scope of work. The individual participants and/or their surrogates make their own decisions and cannot be forced or expected to accept Support Broker recommendations.</w:t>
      </w:r>
      <w:r w:rsidR="003E1308" w:rsidRPr="008A3BDB">
        <w:rPr>
          <w:rFonts w:ascii="Arial" w:hAnsi="Arial" w:cs="Arial"/>
        </w:rPr>
        <w:t xml:space="preserve"> </w:t>
      </w:r>
      <w:r w:rsidRPr="008A3BDB">
        <w:rPr>
          <w:rFonts w:ascii="Arial" w:hAnsi="Arial" w:cs="Arial"/>
        </w:rPr>
        <w:t>The Support Broker is not a surrogate decision-maker.</w:t>
      </w:r>
    </w:p>
    <w:p w14:paraId="1964DAB1" w14:textId="77777777" w:rsidR="00FE398C" w:rsidRPr="008A3BDB" w:rsidRDefault="00E9206E">
      <w:pPr>
        <w:rPr>
          <w:rFonts w:ascii="Arial" w:hAnsi="Arial" w:cs="Arial"/>
        </w:rPr>
      </w:pPr>
      <w:r w:rsidRPr="008A3BDB">
        <w:rPr>
          <w:rFonts w:ascii="Arial" w:hAnsi="Arial" w:cs="Arial"/>
        </w:rPr>
        <w:t xml:space="preserve"> </w:t>
      </w:r>
    </w:p>
    <w:p w14:paraId="4D268840" w14:textId="77777777" w:rsidR="00FE398C" w:rsidRPr="008A3BDB" w:rsidRDefault="00E9206E" w:rsidP="00E10718">
      <w:pPr>
        <w:pStyle w:val="Heading2"/>
        <w:rPr>
          <w:rFonts w:cs="Arial"/>
        </w:rPr>
      </w:pPr>
      <w:bookmarkStart w:id="7" w:name="_Toc454862644"/>
      <w:r w:rsidRPr="008A3BDB">
        <w:rPr>
          <w:rFonts w:cs="Arial"/>
        </w:rPr>
        <w:t>Summary of Position Duties and Responsibilities:</w:t>
      </w:r>
      <w:bookmarkEnd w:id="7"/>
    </w:p>
    <w:p w14:paraId="5A45D1D2" w14:textId="77777777" w:rsidR="00E10718" w:rsidRPr="008A3BDB" w:rsidRDefault="00E9206E">
      <w:pPr>
        <w:rPr>
          <w:rFonts w:ascii="Arial" w:hAnsi="Arial" w:cs="Arial"/>
        </w:rPr>
      </w:pPr>
      <w:r w:rsidRPr="008A3BDB">
        <w:rPr>
          <w:rFonts w:ascii="Arial" w:hAnsi="Arial" w:cs="Arial"/>
        </w:rPr>
        <w:t xml:space="preserve"> </w:t>
      </w:r>
    </w:p>
    <w:p w14:paraId="438F4592" w14:textId="77777777" w:rsidR="00FE398C" w:rsidRPr="008A3BDB" w:rsidRDefault="00E9206E">
      <w:pPr>
        <w:rPr>
          <w:rFonts w:ascii="Arial" w:hAnsi="Arial" w:cs="Arial"/>
          <w:b/>
        </w:rPr>
      </w:pPr>
      <w:r w:rsidRPr="008A3BDB">
        <w:rPr>
          <w:rFonts w:ascii="Arial" w:hAnsi="Arial" w:cs="Arial"/>
          <w:b/>
          <w:i/>
        </w:rPr>
        <w:t xml:space="preserve">Promoting best practices in employee </w:t>
      </w:r>
      <w:r w:rsidR="00AA4EF1" w:rsidRPr="008A3BDB">
        <w:rPr>
          <w:rFonts w:ascii="Arial" w:hAnsi="Arial" w:cs="Arial"/>
          <w:b/>
          <w:i/>
        </w:rPr>
        <w:t xml:space="preserve">recruitment and </w:t>
      </w:r>
      <w:r w:rsidRPr="008A3BDB">
        <w:rPr>
          <w:rFonts w:ascii="Arial" w:hAnsi="Arial" w:cs="Arial"/>
          <w:b/>
          <w:i/>
        </w:rPr>
        <w:t>management:</w:t>
      </w:r>
    </w:p>
    <w:p w14:paraId="6A6CDB89" w14:textId="77777777" w:rsidR="00AA4EF1" w:rsidRPr="008A3BDB" w:rsidRDefault="00AA4EF1" w:rsidP="003335D2">
      <w:pPr>
        <w:pStyle w:val="ListParagraph"/>
        <w:numPr>
          <w:ilvl w:val="0"/>
          <w:numId w:val="1"/>
        </w:numPr>
        <w:rPr>
          <w:rFonts w:ascii="Arial" w:hAnsi="Arial" w:cs="Arial"/>
        </w:rPr>
      </w:pPr>
      <w:r w:rsidRPr="008A3BDB">
        <w:rPr>
          <w:rFonts w:ascii="Arial" w:hAnsi="Arial" w:cs="Arial"/>
        </w:rPr>
        <w:t>Providing explanation and assistance in completing employer or managing employer related paperwork and in understanding and fulfilling the responsibilities outlined in the Common Law Employer or Managing Employer Agreement forms.</w:t>
      </w:r>
    </w:p>
    <w:p w14:paraId="6D2F0D61" w14:textId="77777777" w:rsidR="00AA4EF1" w:rsidRPr="008A3BDB" w:rsidRDefault="00AA4EF1" w:rsidP="003335D2">
      <w:pPr>
        <w:pStyle w:val="ListParagraph"/>
        <w:numPr>
          <w:ilvl w:val="0"/>
          <w:numId w:val="1"/>
        </w:numPr>
        <w:rPr>
          <w:rFonts w:ascii="Arial" w:hAnsi="Arial" w:cs="Arial"/>
        </w:rPr>
      </w:pPr>
      <w:r w:rsidRPr="008A3BDB">
        <w:rPr>
          <w:rFonts w:ascii="Arial" w:hAnsi="Arial" w:cs="Arial"/>
        </w:rPr>
        <w:t>Assist the individual in developing effective recruiting, interviewing, hiring, and scheduling, supervising and payroll practices.</w:t>
      </w:r>
    </w:p>
    <w:p w14:paraId="412130AF" w14:textId="77777777" w:rsidR="00FE398C" w:rsidRPr="008A3BDB" w:rsidRDefault="00E9206E" w:rsidP="003335D2">
      <w:pPr>
        <w:pStyle w:val="ListParagraph"/>
        <w:numPr>
          <w:ilvl w:val="0"/>
          <w:numId w:val="1"/>
        </w:numPr>
        <w:rPr>
          <w:rFonts w:ascii="Arial" w:hAnsi="Arial" w:cs="Arial"/>
        </w:rPr>
      </w:pPr>
      <w:r w:rsidRPr="008A3BDB">
        <w:rPr>
          <w:rFonts w:ascii="Arial" w:hAnsi="Arial" w:cs="Arial"/>
        </w:rPr>
        <w:t xml:space="preserve">Participate in Financial Management Service’s </w:t>
      </w:r>
      <w:r w:rsidR="00CD0CF9" w:rsidRPr="008A3BDB">
        <w:rPr>
          <w:rFonts w:ascii="Arial" w:hAnsi="Arial" w:cs="Arial"/>
        </w:rPr>
        <w:t xml:space="preserve">(FMS) </w:t>
      </w:r>
      <w:r w:rsidRPr="008A3BDB">
        <w:rPr>
          <w:rFonts w:ascii="Arial" w:hAnsi="Arial" w:cs="Arial"/>
        </w:rPr>
        <w:t>orientation and other necessary trainings and interactions.</w:t>
      </w:r>
    </w:p>
    <w:p w14:paraId="31557986" w14:textId="77777777" w:rsidR="00AA4EF1" w:rsidRPr="008A3BDB" w:rsidRDefault="00AA4EF1" w:rsidP="003335D2">
      <w:pPr>
        <w:pStyle w:val="ListParagraph"/>
        <w:numPr>
          <w:ilvl w:val="0"/>
          <w:numId w:val="1"/>
        </w:numPr>
        <w:rPr>
          <w:rFonts w:ascii="Arial" w:hAnsi="Arial" w:cs="Arial"/>
        </w:rPr>
      </w:pPr>
      <w:r w:rsidRPr="008A3BDB">
        <w:rPr>
          <w:rFonts w:ascii="Arial" w:hAnsi="Arial" w:cs="Arial"/>
        </w:rPr>
        <w:t>Help to determine worker pay rates, based on funding and budget availability.</w:t>
      </w:r>
    </w:p>
    <w:p w14:paraId="3723DC40" w14:textId="77777777" w:rsidR="00AA4EF1" w:rsidRPr="008A3BDB" w:rsidRDefault="00AA4EF1" w:rsidP="003335D2">
      <w:pPr>
        <w:pStyle w:val="ListParagraph"/>
        <w:numPr>
          <w:ilvl w:val="0"/>
          <w:numId w:val="1"/>
        </w:numPr>
        <w:rPr>
          <w:rFonts w:ascii="Arial" w:hAnsi="Arial" w:cs="Arial"/>
        </w:rPr>
      </w:pPr>
      <w:r w:rsidRPr="008A3BDB">
        <w:rPr>
          <w:rFonts w:ascii="Arial" w:hAnsi="Arial" w:cs="Arial"/>
        </w:rPr>
        <w:t>Help to arrange and/or provide training for the workers.</w:t>
      </w:r>
    </w:p>
    <w:p w14:paraId="75C56388" w14:textId="77777777" w:rsidR="00AA4EF1" w:rsidRPr="008A3BDB" w:rsidRDefault="00AA4EF1" w:rsidP="003335D2">
      <w:pPr>
        <w:pStyle w:val="ListParagraph"/>
        <w:numPr>
          <w:ilvl w:val="0"/>
          <w:numId w:val="1"/>
        </w:numPr>
        <w:rPr>
          <w:rFonts w:ascii="Arial" w:hAnsi="Arial" w:cs="Arial"/>
        </w:rPr>
      </w:pPr>
      <w:r w:rsidRPr="008A3BDB">
        <w:rPr>
          <w:rFonts w:ascii="Arial" w:hAnsi="Arial" w:cs="Arial"/>
        </w:rPr>
        <w:t>Facilitate detailed training and education on human resource standards, basic problem solving and conflict resolution.</w:t>
      </w:r>
    </w:p>
    <w:p w14:paraId="308841E8" w14:textId="77777777" w:rsidR="00AA4EF1" w:rsidRPr="008A3BDB" w:rsidRDefault="00AA4EF1" w:rsidP="003335D2">
      <w:pPr>
        <w:pStyle w:val="ListParagraph"/>
        <w:numPr>
          <w:ilvl w:val="0"/>
          <w:numId w:val="1"/>
        </w:numPr>
        <w:rPr>
          <w:rFonts w:ascii="Arial" w:hAnsi="Arial" w:cs="Arial"/>
        </w:rPr>
      </w:pPr>
      <w:r w:rsidRPr="008A3BDB">
        <w:rPr>
          <w:rFonts w:ascii="Arial" w:hAnsi="Arial" w:cs="Arial"/>
        </w:rPr>
        <w:t>Provide information on workplace safety and assist with developing and implementing strategies for effective management of workplace injury prevention.</w:t>
      </w:r>
    </w:p>
    <w:p w14:paraId="76553187" w14:textId="77777777" w:rsidR="00FE398C" w:rsidRPr="008A3BDB" w:rsidRDefault="00550B23" w:rsidP="003335D2">
      <w:pPr>
        <w:pStyle w:val="ListParagraph"/>
        <w:numPr>
          <w:ilvl w:val="0"/>
          <w:numId w:val="1"/>
        </w:numPr>
        <w:rPr>
          <w:rFonts w:ascii="Arial" w:hAnsi="Arial" w:cs="Arial"/>
        </w:rPr>
      </w:pPr>
      <w:r w:rsidRPr="008A3BDB">
        <w:rPr>
          <w:rFonts w:ascii="Arial" w:hAnsi="Arial" w:cs="Arial"/>
        </w:rPr>
        <w:t>Assist with management of workers</w:t>
      </w:r>
      <w:r w:rsidR="00E9206E" w:rsidRPr="008A3BDB">
        <w:rPr>
          <w:rFonts w:ascii="Arial" w:hAnsi="Arial" w:cs="Arial"/>
        </w:rPr>
        <w:t xml:space="preserve"> and in completing performance reviews on a regular basis.</w:t>
      </w:r>
    </w:p>
    <w:p w14:paraId="3D59F67D" w14:textId="77777777" w:rsidR="00FE398C" w:rsidRPr="008A3BDB" w:rsidRDefault="00E9206E" w:rsidP="003335D2">
      <w:pPr>
        <w:pStyle w:val="ListParagraph"/>
        <w:numPr>
          <w:ilvl w:val="0"/>
          <w:numId w:val="1"/>
        </w:numPr>
        <w:rPr>
          <w:rFonts w:ascii="Arial" w:hAnsi="Arial" w:cs="Arial"/>
        </w:rPr>
      </w:pPr>
      <w:r w:rsidRPr="008A3BDB">
        <w:rPr>
          <w:rFonts w:ascii="Arial" w:hAnsi="Arial" w:cs="Arial"/>
        </w:rPr>
        <w:t xml:space="preserve">Work with the individual to develop appropriate procedures for managing worker performance and if needed, separating with workers and/or communicating with the </w:t>
      </w:r>
      <w:r w:rsidR="00CD0CF9" w:rsidRPr="008A3BDB">
        <w:rPr>
          <w:rFonts w:ascii="Arial" w:hAnsi="Arial" w:cs="Arial"/>
        </w:rPr>
        <w:t>FMS</w:t>
      </w:r>
      <w:r w:rsidRPr="008A3BDB">
        <w:rPr>
          <w:rFonts w:ascii="Arial" w:hAnsi="Arial" w:cs="Arial"/>
        </w:rPr>
        <w:t xml:space="preserve"> organization regarding the need or desire to remove workers from the individual’s team</w:t>
      </w:r>
    </w:p>
    <w:p w14:paraId="3F51E95C" w14:textId="77777777" w:rsidR="00FE398C" w:rsidRPr="008A3BDB" w:rsidRDefault="00FE398C">
      <w:pPr>
        <w:rPr>
          <w:rFonts w:ascii="Arial" w:hAnsi="Arial" w:cs="Arial"/>
        </w:rPr>
      </w:pPr>
    </w:p>
    <w:p w14:paraId="447240FE" w14:textId="77777777" w:rsidR="00FE398C" w:rsidRPr="008A3BDB" w:rsidRDefault="00E9206E">
      <w:pPr>
        <w:rPr>
          <w:rFonts w:ascii="Arial" w:hAnsi="Arial" w:cs="Arial"/>
        </w:rPr>
      </w:pPr>
      <w:r w:rsidRPr="008A3BDB">
        <w:rPr>
          <w:rFonts w:ascii="Arial" w:hAnsi="Arial" w:cs="Arial"/>
          <w:b/>
          <w:i/>
        </w:rPr>
        <w:t>Ensuring civil and personal rights</w:t>
      </w:r>
      <w:r w:rsidRPr="008A3BDB">
        <w:rPr>
          <w:rFonts w:ascii="Arial" w:hAnsi="Arial" w:cs="Arial"/>
          <w:b/>
        </w:rPr>
        <w:t>:</w:t>
      </w:r>
    </w:p>
    <w:p w14:paraId="6E34308E" w14:textId="77777777" w:rsidR="00FE398C" w:rsidRPr="008A3BDB" w:rsidRDefault="009D2994" w:rsidP="003335D2">
      <w:pPr>
        <w:pStyle w:val="ListParagraph"/>
        <w:numPr>
          <w:ilvl w:val="0"/>
          <w:numId w:val="2"/>
        </w:numPr>
        <w:rPr>
          <w:rFonts w:ascii="Arial" w:hAnsi="Arial" w:cs="Arial"/>
        </w:rPr>
      </w:pPr>
      <w:r w:rsidRPr="008A3BDB">
        <w:rPr>
          <w:rFonts w:ascii="Arial" w:hAnsi="Arial" w:cs="Arial"/>
        </w:rPr>
        <w:t>Assist the person</w:t>
      </w:r>
      <w:r w:rsidR="00E9206E" w:rsidRPr="008A3BDB">
        <w:rPr>
          <w:rFonts w:ascii="Arial" w:hAnsi="Arial" w:cs="Arial"/>
        </w:rPr>
        <w:t xml:space="preserve"> in realizing her/his full civil rights as a participating member of her/his community and as a citizen of the United States.</w:t>
      </w:r>
    </w:p>
    <w:p w14:paraId="6337A115" w14:textId="77777777" w:rsidR="00FE398C" w:rsidRPr="008A3BDB" w:rsidRDefault="00E9206E" w:rsidP="003335D2">
      <w:pPr>
        <w:pStyle w:val="ListParagraph"/>
        <w:numPr>
          <w:ilvl w:val="0"/>
          <w:numId w:val="2"/>
        </w:numPr>
        <w:rPr>
          <w:rFonts w:ascii="Arial" w:hAnsi="Arial" w:cs="Arial"/>
        </w:rPr>
      </w:pPr>
      <w:r w:rsidRPr="008A3BDB">
        <w:rPr>
          <w:rFonts w:ascii="Arial" w:hAnsi="Arial" w:cs="Arial"/>
        </w:rPr>
        <w:t>Promote the health, rights and safety of the individual</w:t>
      </w:r>
      <w:r w:rsidR="009D2994" w:rsidRPr="008A3BDB">
        <w:rPr>
          <w:rFonts w:ascii="Arial" w:hAnsi="Arial" w:cs="Arial"/>
        </w:rPr>
        <w:t>.</w:t>
      </w:r>
    </w:p>
    <w:p w14:paraId="682B993D" w14:textId="77777777" w:rsidR="00FE398C" w:rsidRPr="008A3BDB" w:rsidRDefault="00E9206E" w:rsidP="003335D2">
      <w:pPr>
        <w:pStyle w:val="ListParagraph"/>
        <w:numPr>
          <w:ilvl w:val="0"/>
          <w:numId w:val="2"/>
        </w:numPr>
        <w:rPr>
          <w:rFonts w:ascii="Arial" w:hAnsi="Arial" w:cs="Arial"/>
        </w:rPr>
      </w:pPr>
      <w:r w:rsidRPr="008A3BDB">
        <w:rPr>
          <w:rFonts w:ascii="Arial" w:hAnsi="Arial" w:cs="Arial"/>
        </w:rPr>
        <w:t>Maintain confidentiality regarding all communication and information related to the participant, employees and other people involved with the individual’s services.</w:t>
      </w:r>
    </w:p>
    <w:p w14:paraId="6BA2A79A" w14:textId="77777777" w:rsidR="00FE398C" w:rsidRPr="008A3BDB" w:rsidRDefault="00E9206E" w:rsidP="003335D2">
      <w:pPr>
        <w:pStyle w:val="ListParagraph"/>
        <w:numPr>
          <w:ilvl w:val="0"/>
          <w:numId w:val="2"/>
        </w:numPr>
        <w:rPr>
          <w:rFonts w:ascii="Arial" w:hAnsi="Arial" w:cs="Arial"/>
        </w:rPr>
      </w:pPr>
      <w:r w:rsidRPr="008A3BDB">
        <w:rPr>
          <w:rFonts w:ascii="Arial" w:hAnsi="Arial" w:cs="Arial"/>
        </w:rPr>
        <w:t>Demonstrate an understanding of the Pennsylvania Home and Community Based Waiver Services, including the Participant Directed option and all applicable policies and procedures.</w:t>
      </w:r>
    </w:p>
    <w:p w14:paraId="5A04B51B" w14:textId="77777777" w:rsidR="00FE398C" w:rsidRPr="008A3BDB" w:rsidRDefault="00E9206E" w:rsidP="003335D2">
      <w:pPr>
        <w:pStyle w:val="ListParagraph"/>
        <w:numPr>
          <w:ilvl w:val="0"/>
          <w:numId w:val="2"/>
        </w:numPr>
        <w:rPr>
          <w:rFonts w:ascii="Arial" w:hAnsi="Arial" w:cs="Arial"/>
        </w:rPr>
      </w:pPr>
      <w:r w:rsidRPr="008A3BDB">
        <w:rPr>
          <w:rFonts w:ascii="Arial" w:hAnsi="Arial" w:cs="Arial"/>
        </w:rPr>
        <w:t>Immediately report alleged, observed or suspected abuse and/or neglect.</w:t>
      </w:r>
    </w:p>
    <w:p w14:paraId="01A4B7E3" w14:textId="77777777" w:rsidR="00FE398C" w:rsidRPr="008A3BDB" w:rsidRDefault="00E9206E" w:rsidP="003335D2">
      <w:pPr>
        <w:pStyle w:val="ListParagraph"/>
        <w:numPr>
          <w:ilvl w:val="0"/>
          <w:numId w:val="2"/>
        </w:numPr>
        <w:rPr>
          <w:rFonts w:ascii="Arial" w:hAnsi="Arial" w:cs="Arial"/>
        </w:rPr>
      </w:pPr>
      <w:r w:rsidRPr="008A3BDB">
        <w:rPr>
          <w:rFonts w:ascii="Arial" w:hAnsi="Arial" w:cs="Arial"/>
        </w:rPr>
        <w:t>Provide information on the Pennsylvania Office of Developmental Programs’ Incident Management process.</w:t>
      </w:r>
    </w:p>
    <w:p w14:paraId="272F223C" w14:textId="77777777" w:rsidR="00FE398C" w:rsidRPr="008A3BDB" w:rsidRDefault="00E9206E">
      <w:pPr>
        <w:ind w:left="180"/>
        <w:rPr>
          <w:rFonts w:ascii="Arial" w:hAnsi="Arial" w:cs="Arial"/>
        </w:rPr>
      </w:pPr>
      <w:r w:rsidRPr="008A3BDB">
        <w:rPr>
          <w:rFonts w:ascii="Arial" w:hAnsi="Arial" w:cs="Arial"/>
        </w:rPr>
        <w:t xml:space="preserve"> </w:t>
      </w:r>
    </w:p>
    <w:p w14:paraId="56411610" w14:textId="77777777" w:rsidR="00FE398C" w:rsidRPr="008A3BDB" w:rsidRDefault="00E9206E">
      <w:pPr>
        <w:rPr>
          <w:rFonts w:ascii="Arial" w:hAnsi="Arial" w:cs="Arial"/>
        </w:rPr>
      </w:pPr>
      <w:r w:rsidRPr="008A3BDB">
        <w:rPr>
          <w:rFonts w:ascii="Arial" w:hAnsi="Arial" w:cs="Arial"/>
          <w:b/>
          <w:i/>
        </w:rPr>
        <w:t>Working as an effective member of the team:</w:t>
      </w:r>
    </w:p>
    <w:p w14:paraId="19F846FC" w14:textId="77777777" w:rsidR="00FE398C" w:rsidRPr="008A3BDB" w:rsidRDefault="00E9206E" w:rsidP="003335D2">
      <w:pPr>
        <w:pStyle w:val="ListParagraph"/>
        <w:numPr>
          <w:ilvl w:val="0"/>
          <w:numId w:val="3"/>
        </w:numPr>
        <w:rPr>
          <w:rFonts w:ascii="Arial" w:hAnsi="Arial" w:cs="Arial"/>
        </w:rPr>
      </w:pPr>
      <w:r w:rsidRPr="008A3BDB">
        <w:rPr>
          <w:rFonts w:ascii="Arial" w:hAnsi="Arial" w:cs="Arial"/>
        </w:rPr>
        <w:t>Assist the individual in identifying and sustaining an effective personal support network of fami</w:t>
      </w:r>
      <w:r w:rsidR="00EB55C7" w:rsidRPr="008A3BDB">
        <w:rPr>
          <w:rFonts w:ascii="Arial" w:hAnsi="Arial" w:cs="Arial"/>
        </w:rPr>
        <w:t>ly, friends and paid supporters which may include facilitating regular “Circle of Support” meetings</w:t>
      </w:r>
    </w:p>
    <w:p w14:paraId="64C7E133" w14:textId="438DD5E7" w:rsidR="00FE398C" w:rsidRPr="008A3BDB" w:rsidRDefault="00E9206E" w:rsidP="003335D2">
      <w:pPr>
        <w:pStyle w:val="ListParagraph"/>
        <w:numPr>
          <w:ilvl w:val="0"/>
          <w:numId w:val="3"/>
        </w:numPr>
        <w:rPr>
          <w:rFonts w:ascii="Arial" w:hAnsi="Arial" w:cs="Arial"/>
        </w:rPr>
      </w:pPr>
      <w:r w:rsidRPr="008A3BDB">
        <w:rPr>
          <w:rFonts w:ascii="Arial" w:hAnsi="Arial" w:cs="Arial"/>
        </w:rPr>
        <w:t>Use effective communication skills to benefit the person, specifically as it relates to interaction with the informal, unpaid resources and networks in the community as well as the Financial Management Service, Administrative Entity, Supports Coordination Organization, and the Office of Developmental Programs</w:t>
      </w:r>
      <w:r w:rsidR="007E7D5F">
        <w:rPr>
          <w:rFonts w:ascii="Arial" w:hAnsi="Arial" w:cs="Arial"/>
        </w:rPr>
        <w:t xml:space="preserve"> (ODP)</w:t>
      </w:r>
      <w:r w:rsidRPr="008A3BDB">
        <w:rPr>
          <w:rFonts w:ascii="Arial" w:hAnsi="Arial" w:cs="Arial"/>
        </w:rPr>
        <w:t>.</w:t>
      </w:r>
    </w:p>
    <w:p w14:paraId="63174F72" w14:textId="77777777" w:rsidR="00FE398C" w:rsidRPr="008A3BDB" w:rsidRDefault="00E9206E" w:rsidP="003335D2">
      <w:pPr>
        <w:pStyle w:val="ListParagraph"/>
        <w:numPr>
          <w:ilvl w:val="0"/>
          <w:numId w:val="3"/>
        </w:numPr>
        <w:rPr>
          <w:rFonts w:ascii="Arial" w:hAnsi="Arial" w:cs="Arial"/>
        </w:rPr>
      </w:pPr>
      <w:r w:rsidRPr="008A3BDB">
        <w:rPr>
          <w:rFonts w:ascii="Arial" w:hAnsi="Arial" w:cs="Arial"/>
        </w:rPr>
        <w:t>Maintain monthly contact with the individual and maintain a Contact Log, documenting all activities, conversations or assistance provided.</w:t>
      </w:r>
    </w:p>
    <w:p w14:paraId="104FB42A" w14:textId="77777777" w:rsidR="00FE398C" w:rsidRPr="008A3BDB" w:rsidRDefault="00E9206E" w:rsidP="003335D2">
      <w:pPr>
        <w:pStyle w:val="ListParagraph"/>
        <w:numPr>
          <w:ilvl w:val="0"/>
          <w:numId w:val="3"/>
        </w:numPr>
        <w:rPr>
          <w:rFonts w:ascii="Arial" w:hAnsi="Arial" w:cs="Arial"/>
        </w:rPr>
      </w:pPr>
      <w:r w:rsidRPr="008A3BDB">
        <w:rPr>
          <w:rFonts w:ascii="Arial" w:hAnsi="Arial" w:cs="Arial"/>
        </w:rPr>
        <w:t>Maintain regular contact with the Support Coordinator, as per the individual’s preferences</w:t>
      </w:r>
      <w:r w:rsidR="000842A1" w:rsidRPr="008A3BDB">
        <w:rPr>
          <w:rFonts w:ascii="Arial" w:hAnsi="Arial" w:cs="Arial"/>
        </w:rPr>
        <w:t>.</w:t>
      </w:r>
    </w:p>
    <w:p w14:paraId="5CBF6A60" w14:textId="77777777" w:rsidR="00EB55C7" w:rsidRPr="008A3BDB" w:rsidRDefault="00E9206E">
      <w:pPr>
        <w:rPr>
          <w:rFonts w:ascii="Arial" w:hAnsi="Arial" w:cs="Arial"/>
        </w:rPr>
      </w:pPr>
      <w:r w:rsidRPr="008A3BDB">
        <w:rPr>
          <w:rFonts w:ascii="Arial" w:hAnsi="Arial" w:cs="Arial"/>
        </w:rPr>
        <w:t xml:space="preserve"> </w:t>
      </w:r>
    </w:p>
    <w:p w14:paraId="3660CAC7" w14:textId="77777777" w:rsidR="00FE398C" w:rsidRPr="008A3BDB" w:rsidRDefault="00E9206E">
      <w:pPr>
        <w:rPr>
          <w:rFonts w:ascii="Arial" w:hAnsi="Arial" w:cs="Arial"/>
        </w:rPr>
      </w:pPr>
      <w:r w:rsidRPr="008A3BDB">
        <w:rPr>
          <w:rFonts w:ascii="Arial" w:hAnsi="Arial" w:cs="Arial"/>
          <w:b/>
          <w:i/>
        </w:rPr>
        <w:t>Partnering to ensure the best possible planning:</w:t>
      </w:r>
    </w:p>
    <w:p w14:paraId="3A500F55" w14:textId="77777777" w:rsidR="00FE398C" w:rsidRPr="008A3BDB" w:rsidRDefault="007252E8" w:rsidP="003335D2">
      <w:pPr>
        <w:pStyle w:val="ListParagraph"/>
        <w:numPr>
          <w:ilvl w:val="0"/>
          <w:numId w:val="4"/>
        </w:numPr>
        <w:rPr>
          <w:rFonts w:ascii="Arial" w:hAnsi="Arial" w:cs="Arial"/>
        </w:rPr>
      </w:pPr>
      <w:r w:rsidRPr="008A3BDB">
        <w:rPr>
          <w:rFonts w:ascii="Arial" w:hAnsi="Arial" w:cs="Arial"/>
        </w:rPr>
        <w:t>Using person-centered planning techniques and approaches, c</w:t>
      </w:r>
      <w:r w:rsidR="00EB55C7" w:rsidRPr="008A3BDB">
        <w:rPr>
          <w:rFonts w:ascii="Arial" w:hAnsi="Arial" w:cs="Arial"/>
        </w:rPr>
        <w:t>oordinate formal and informal supports.</w:t>
      </w:r>
    </w:p>
    <w:p w14:paraId="2C68FDF5" w14:textId="77777777" w:rsidR="00FE398C" w:rsidRPr="008A3BDB" w:rsidRDefault="00E9206E" w:rsidP="003335D2">
      <w:pPr>
        <w:pStyle w:val="ListParagraph"/>
        <w:numPr>
          <w:ilvl w:val="0"/>
          <w:numId w:val="4"/>
        </w:numPr>
        <w:rPr>
          <w:rFonts w:ascii="Arial" w:hAnsi="Arial" w:cs="Arial"/>
        </w:rPr>
      </w:pPr>
      <w:r w:rsidRPr="008A3BDB">
        <w:rPr>
          <w:rFonts w:ascii="Arial" w:hAnsi="Arial" w:cs="Arial"/>
        </w:rPr>
        <w:t xml:space="preserve">Assist the individual with planning prior to and during the Individual </w:t>
      </w:r>
      <w:r w:rsidR="00426F55" w:rsidRPr="008A3BDB">
        <w:rPr>
          <w:rFonts w:ascii="Arial" w:hAnsi="Arial" w:cs="Arial"/>
        </w:rPr>
        <w:t>Support</w:t>
      </w:r>
      <w:r w:rsidRPr="008A3BDB">
        <w:rPr>
          <w:rFonts w:ascii="Arial" w:hAnsi="Arial" w:cs="Arial"/>
        </w:rPr>
        <w:t xml:space="preserve"> Plan process and other meetings to ensure access to community resources and formal paid services.</w:t>
      </w:r>
    </w:p>
    <w:p w14:paraId="52E35DD2" w14:textId="77777777" w:rsidR="00FE398C" w:rsidRPr="008A3BDB" w:rsidRDefault="00E9206E" w:rsidP="003335D2">
      <w:pPr>
        <w:pStyle w:val="ListParagraph"/>
        <w:numPr>
          <w:ilvl w:val="0"/>
          <w:numId w:val="4"/>
        </w:numPr>
        <w:rPr>
          <w:rFonts w:ascii="Arial" w:hAnsi="Arial" w:cs="Arial"/>
        </w:rPr>
      </w:pPr>
      <w:r w:rsidRPr="008A3BDB">
        <w:rPr>
          <w:rFonts w:ascii="Arial" w:hAnsi="Arial" w:cs="Arial"/>
        </w:rPr>
        <w:t xml:space="preserve">Assisting the individual in identifying and communicating proposed modifications to the Individual </w:t>
      </w:r>
      <w:r w:rsidR="00EB55C7" w:rsidRPr="008A3BDB">
        <w:rPr>
          <w:rFonts w:ascii="Arial" w:hAnsi="Arial" w:cs="Arial"/>
        </w:rPr>
        <w:t>Support</w:t>
      </w:r>
      <w:r w:rsidRPr="008A3BDB">
        <w:rPr>
          <w:rFonts w:ascii="Arial" w:hAnsi="Arial" w:cs="Arial"/>
        </w:rPr>
        <w:t xml:space="preserve"> Plan.</w:t>
      </w:r>
    </w:p>
    <w:p w14:paraId="77931581" w14:textId="77777777" w:rsidR="00FE398C" w:rsidRPr="008A3BDB" w:rsidRDefault="00E9206E" w:rsidP="003335D2">
      <w:pPr>
        <w:pStyle w:val="ListParagraph"/>
        <w:numPr>
          <w:ilvl w:val="0"/>
          <w:numId w:val="4"/>
        </w:numPr>
        <w:rPr>
          <w:rFonts w:ascii="Arial" w:hAnsi="Arial" w:cs="Arial"/>
        </w:rPr>
      </w:pPr>
      <w:r w:rsidRPr="008A3BDB">
        <w:rPr>
          <w:rFonts w:ascii="Arial" w:hAnsi="Arial" w:cs="Arial"/>
        </w:rPr>
        <w:t xml:space="preserve">Assist the person with arranging for and effectively using generic community </w:t>
      </w:r>
      <w:r w:rsidR="000842A1" w:rsidRPr="008A3BDB">
        <w:rPr>
          <w:rFonts w:ascii="Arial" w:hAnsi="Arial" w:cs="Arial"/>
        </w:rPr>
        <w:t xml:space="preserve">resources and informal supports this may include use of community mapping strategies. </w:t>
      </w:r>
    </w:p>
    <w:p w14:paraId="60ACFC5C" w14:textId="77777777" w:rsidR="00FE398C" w:rsidRPr="008A3BDB" w:rsidRDefault="00E9206E" w:rsidP="003335D2">
      <w:pPr>
        <w:pStyle w:val="ListParagraph"/>
        <w:numPr>
          <w:ilvl w:val="0"/>
          <w:numId w:val="4"/>
        </w:numPr>
        <w:rPr>
          <w:rFonts w:ascii="Arial" w:hAnsi="Arial" w:cs="Arial"/>
        </w:rPr>
      </w:pPr>
      <w:r w:rsidRPr="008A3BDB">
        <w:rPr>
          <w:rFonts w:ascii="Arial" w:hAnsi="Arial" w:cs="Arial"/>
        </w:rPr>
        <w:t>Provide technical assistance with developing, im</w:t>
      </w:r>
      <w:r w:rsidR="00EB55C7" w:rsidRPr="008A3BDB">
        <w:rPr>
          <w:rFonts w:ascii="Arial" w:hAnsi="Arial" w:cs="Arial"/>
        </w:rPr>
        <w:t>plementing and modifying a back-</w:t>
      </w:r>
      <w:r w:rsidRPr="008A3BDB">
        <w:rPr>
          <w:rFonts w:ascii="Arial" w:hAnsi="Arial" w:cs="Arial"/>
        </w:rPr>
        <w:t>up plan for services, staffing for emergencies and/or worker absences.</w:t>
      </w:r>
    </w:p>
    <w:p w14:paraId="675A310F" w14:textId="77777777" w:rsidR="00FE398C" w:rsidRPr="008A3BDB" w:rsidRDefault="00E9206E">
      <w:pPr>
        <w:rPr>
          <w:rFonts w:ascii="Arial" w:hAnsi="Arial" w:cs="Arial"/>
        </w:rPr>
      </w:pPr>
      <w:r w:rsidRPr="008A3BDB">
        <w:rPr>
          <w:rFonts w:ascii="Arial" w:hAnsi="Arial" w:cs="Arial"/>
        </w:rPr>
        <w:t xml:space="preserve"> </w:t>
      </w:r>
    </w:p>
    <w:p w14:paraId="0A18EBE9" w14:textId="77777777" w:rsidR="00FE398C" w:rsidRPr="008A3BDB" w:rsidRDefault="00E9206E">
      <w:pPr>
        <w:rPr>
          <w:rFonts w:ascii="Arial" w:hAnsi="Arial" w:cs="Arial"/>
        </w:rPr>
      </w:pPr>
      <w:r w:rsidRPr="008A3BDB">
        <w:rPr>
          <w:rFonts w:ascii="Arial" w:hAnsi="Arial" w:cs="Arial"/>
          <w:b/>
          <w:i/>
        </w:rPr>
        <w:t>Ensuring the best possible use of public funding:</w:t>
      </w:r>
    </w:p>
    <w:p w14:paraId="791F0CDA" w14:textId="77777777" w:rsidR="00FE398C" w:rsidRPr="008A3BDB" w:rsidRDefault="00E9206E" w:rsidP="003335D2">
      <w:pPr>
        <w:pStyle w:val="ListParagraph"/>
        <w:numPr>
          <w:ilvl w:val="0"/>
          <w:numId w:val="5"/>
        </w:numPr>
        <w:rPr>
          <w:rFonts w:ascii="Arial" w:hAnsi="Arial" w:cs="Arial"/>
        </w:rPr>
      </w:pPr>
      <w:r w:rsidRPr="008A3BDB">
        <w:rPr>
          <w:rFonts w:ascii="Arial" w:hAnsi="Arial" w:cs="Arial"/>
        </w:rPr>
        <w:t xml:space="preserve">Provide education and guidance </w:t>
      </w:r>
      <w:r w:rsidR="00F058C1" w:rsidRPr="008A3BDB">
        <w:rPr>
          <w:rFonts w:ascii="Arial" w:hAnsi="Arial" w:cs="Arial"/>
        </w:rPr>
        <w:t>with</w:t>
      </w:r>
      <w:r w:rsidRPr="008A3BDB">
        <w:rPr>
          <w:rFonts w:ascii="Arial" w:hAnsi="Arial" w:cs="Arial"/>
        </w:rPr>
        <w:t xml:space="preserve"> person centered thinking, planning and action; risks and responsibilities of directing one</w:t>
      </w:r>
      <w:r w:rsidR="00EB55C7" w:rsidRPr="008A3BDB">
        <w:rPr>
          <w:rFonts w:ascii="Arial" w:hAnsi="Arial" w:cs="Arial"/>
        </w:rPr>
        <w:t>’</w:t>
      </w:r>
      <w:r w:rsidRPr="008A3BDB">
        <w:rPr>
          <w:rFonts w:ascii="Arial" w:hAnsi="Arial" w:cs="Arial"/>
        </w:rPr>
        <w:t>s own services; rights; community resources and developing and sustaining a natural support system</w:t>
      </w:r>
      <w:r w:rsidR="00F058C1" w:rsidRPr="008A3BDB">
        <w:rPr>
          <w:rFonts w:ascii="Arial" w:hAnsi="Arial" w:cs="Arial"/>
        </w:rPr>
        <w:t>.</w:t>
      </w:r>
    </w:p>
    <w:p w14:paraId="373D04C7" w14:textId="77777777" w:rsidR="00F058C1" w:rsidRPr="008A3BDB" w:rsidRDefault="00F058C1" w:rsidP="003335D2">
      <w:pPr>
        <w:pStyle w:val="ListParagraph"/>
        <w:numPr>
          <w:ilvl w:val="0"/>
          <w:numId w:val="5"/>
        </w:numPr>
        <w:rPr>
          <w:rFonts w:ascii="Arial" w:hAnsi="Arial" w:cs="Arial"/>
        </w:rPr>
      </w:pPr>
      <w:r w:rsidRPr="008A3BDB">
        <w:rPr>
          <w:rFonts w:ascii="Arial" w:hAnsi="Arial" w:cs="Arial"/>
        </w:rPr>
        <w:t xml:space="preserve">Assist with ensuring that efforts and resources are directed at and supporting the person to accomplish his or her desired outcomes. </w:t>
      </w:r>
    </w:p>
    <w:p w14:paraId="3AED0A41" w14:textId="77777777" w:rsidR="00FE398C" w:rsidRPr="008A3BDB" w:rsidRDefault="00E9206E" w:rsidP="003335D2">
      <w:pPr>
        <w:pStyle w:val="ListParagraph"/>
        <w:numPr>
          <w:ilvl w:val="0"/>
          <w:numId w:val="5"/>
        </w:numPr>
        <w:rPr>
          <w:rFonts w:ascii="Arial" w:hAnsi="Arial" w:cs="Arial"/>
        </w:rPr>
      </w:pPr>
      <w:r w:rsidRPr="008A3BDB">
        <w:rPr>
          <w:rFonts w:ascii="Arial" w:hAnsi="Arial" w:cs="Arial"/>
        </w:rPr>
        <w:t>Assist with managing, monitoring and reviewing services utilized and funding, including budgeting and review and evaluation of monthly expenditure reports</w:t>
      </w:r>
      <w:r w:rsidR="00F058C1" w:rsidRPr="008A3BDB">
        <w:rPr>
          <w:rFonts w:ascii="Arial" w:hAnsi="Arial" w:cs="Arial"/>
        </w:rPr>
        <w:t>.</w:t>
      </w:r>
    </w:p>
    <w:p w14:paraId="32AF2FCA" w14:textId="77777777" w:rsidR="00FE398C" w:rsidRPr="008A3BDB" w:rsidRDefault="00E9206E" w:rsidP="003335D2">
      <w:pPr>
        <w:pStyle w:val="ListParagraph"/>
        <w:numPr>
          <w:ilvl w:val="0"/>
          <w:numId w:val="5"/>
        </w:numPr>
        <w:rPr>
          <w:rFonts w:ascii="Arial" w:hAnsi="Arial" w:cs="Arial"/>
        </w:rPr>
      </w:pPr>
      <w:r w:rsidRPr="008A3BDB">
        <w:rPr>
          <w:rFonts w:ascii="Arial" w:hAnsi="Arial" w:cs="Arial"/>
        </w:rPr>
        <w:t>Assist with completing and submitting all required documentation and with complying with the standards, regulations, policies and waiver requirements related to Participant Direction.</w:t>
      </w:r>
    </w:p>
    <w:p w14:paraId="05C91980" w14:textId="77777777" w:rsidR="00FE398C" w:rsidRPr="008A3BDB" w:rsidRDefault="00E9206E">
      <w:pPr>
        <w:rPr>
          <w:rFonts w:ascii="Arial" w:hAnsi="Arial" w:cs="Arial"/>
        </w:rPr>
      </w:pPr>
      <w:r w:rsidRPr="008A3BDB">
        <w:rPr>
          <w:rFonts w:ascii="Arial" w:hAnsi="Arial" w:cs="Arial"/>
        </w:rPr>
        <w:t xml:space="preserve"> </w:t>
      </w:r>
    </w:p>
    <w:p w14:paraId="0EE3F10F" w14:textId="77777777" w:rsidR="0057711E" w:rsidRPr="008A3BDB" w:rsidRDefault="0057711E">
      <w:pPr>
        <w:rPr>
          <w:rFonts w:ascii="Arial" w:hAnsi="Arial" w:cs="Arial"/>
          <w:b/>
          <w:smallCaps/>
          <w:spacing w:val="5"/>
          <w:sz w:val="36"/>
          <w:szCs w:val="36"/>
        </w:rPr>
      </w:pPr>
      <w:r w:rsidRPr="008A3BDB">
        <w:rPr>
          <w:rFonts w:ascii="Arial" w:hAnsi="Arial" w:cs="Arial"/>
        </w:rPr>
        <w:br w:type="page"/>
      </w:r>
    </w:p>
    <w:p w14:paraId="59A390B5" w14:textId="77777777" w:rsidR="00FE398C" w:rsidRPr="008A3BDB" w:rsidRDefault="00E9206E" w:rsidP="00AD4417">
      <w:pPr>
        <w:pStyle w:val="Heading1"/>
        <w:rPr>
          <w:rFonts w:cs="Arial"/>
        </w:rPr>
      </w:pPr>
      <w:bookmarkStart w:id="8" w:name="_Toc454862645"/>
      <w:r w:rsidRPr="008A3BDB">
        <w:rPr>
          <w:rFonts w:cs="Arial"/>
        </w:rPr>
        <w:t>Who Can be a Supports Broker?</w:t>
      </w:r>
      <w:bookmarkEnd w:id="8"/>
    </w:p>
    <w:p w14:paraId="72F35BCC" w14:textId="77777777" w:rsidR="00FE398C" w:rsidRPr="008A3BDB" w:rsidRDefault="00FE398C">
      <w:pPr>
        <w:rPr>
          <w:rFonts w:ascii="Arial" w:hAnsi="Arial" w:cs="Arial"/>
        </w:rPr>
      </w:pPr>
    </w:p>
    <w:p w14:paraId="7D159E76" w14:textId="77777777" w:rsidR="00FE398C" w:rsidRPr="008A3BDB" w:rsidRDefault="00E9206E" w:rsidP="00E10718">
      <w:pPr>
        <w:pStyle w:val="Heading2"/>
        <w:rPr>
          <w:rFonts w:cs="Arial"/>
        </w:rPr>
      </w:pPr>
      <w:bookmarkStart w:id="9" w:name="_Toc454862646"/>
      <w:r w:rsidRPr="008A3BDB">
        <w:rPr>
          <w:rFonts w:cs="Arial"/>
        </w:rPr>
        <w:t>Qualifications</w:t>
      </w:r>
      <w:bookmarkEnd w:id="9"/>
    </w:p>
    <w:p w14:paraId="416D10B9" w14:textId="77777777" w:rsidR="00FE398C" w:rsidRPr="008A3BDB" w:rsidRDefault="00E9206E">
      <w:pPr>
        <w:rPr>
          <w:rFonts w:ascii="Arial" w:hAnsi="Arial" w:cs="Arial"/>
        </w:rPr>
      </w:pPr>
      <w:r w:rsidRPr="008A3BDB">
        <w:rPr>
          <w:rFonts w:ascii="Arial" w:hAnsi="Arial" w:cs="Arial"/>
        </w:rPr>
        <w:t>ODP requires that people who provide Supports Broker services meet these minimum qualifications:</w:t>
      </w:r>
    </w:p>
    <w:p w14:paraId="10276CCA" w14:textId="4EAA21B7" w:rsidR="00884FE9" w:rsidRPr="008A3BDB" w:rsidRDefault="00884FE9" w:rsidP="00884FE9">
      <w:pPr>
        <w:spacing w:after="0"/>
        <w:rPr>
          <w:rFonts w:ascii="Arial" w:hAnsi="Arial" w:cs="Arial"/>
        </w:rPr>
      </w:pPr>
      <w:r w:rsidRPr="008A3BDB">
        <w:rPr>
          <w:rFonts w:ascii="Arial" w:hAnsi="Arial" w:cs="Arial"/>
        </w:rPr>
        <w:t>1.  Be a legal resident of Pennsylvania or a state contiguous to Pennsylvania with supporting documentation.</w:t>
      </w:r>
    </w:p>
    <w:p w14:paraId="53854438" w14:textId="4823CF31" w:rsidR="00884FE9" w:rsidRPr="008A3BDB" w:rsidRDefault="00884FE9" w:rsidP="00884FE9">
      <w:pPr>
        <w:spacing w:after="0"/>
        <w:rPr>
          <w:rFonts w:ascii="Arial" w:hAnsi="Arial" w:cs="Arial"/>
        </w:rPr>
      </w:pPr>
      <w:r w:rsidRPr="008A3BDB">
        <w:rPr>
          <w:rFonts w:ascii="Arial" w:hAnsi="Arial" w:cs="Arial"/>
        </w:rPr>
        <w:t>2. Have a waiver service location in Pennsylvania or a state contiguous to Pennsylvania.</w:t>
      </w:r>
    </w:p>
    <w:p w14:paraId="3A96F315" w14:textId="0CE0B81A" w:rsidR="00884FE9" w:rsidRPr="008A3BDB" w:rsidRDefault="00884FE9" w:rsidP="00884FE9">
      <w:pPr>
        <w:spacing w:after="0"/>
        <w:rPr>
          <w:rFonts w:ascii="Arial" w:hAnsi="Arial" w:cs="Arial"/>
        </w:rPr>
      </w:pPr>
      <w:r w:rsidRPr="008A3BDB">
        <w:rPr>
          <w:rFonts w:ascii="Arial" w:hAnsi="Arial" w:cs="Arial"/>
        </w:rPr>
        <w:t xml:space="preserve">3. Have a signed ODP Provider Agreement on file with ODP (for an individual who is not </w:t>
      </w:r>
      <w:r w:rsidR="0031260E">
        <w:rPr>
          <w:rFonts w:ascii="Arial" w:hAnsi="Arial" w:cs="Arial"/>
        </w:rPr>
        <w:t>Support Service Worker</w:t>
      </w:r>
      <w:r w:rsidRPr="008A3BDB">
        <w:rPr>
          <w:rFonts w:ascii="Arial" w:hAnsi="Arial" w:cs="Arial"/>
        </w:rPr>
        <w:t>).</w:t>
      </w:r>
    </w:p>
    <w:p w14:paraId="4BF84532" w14:textId="4F317EB9" w:rsidR="00884FE9" w:rsidRPr="008A3BDB" w:rsidRDefault="00884FE9" w:rsidP="00884FE9">
      <w:pPr>
        <w:spacing w:after="0"/>
        <w:rPr>
          <w:rFonts w:ascii="Arial" w:hAnsi="Arial" w:cs="Arial"/>
        </w:rPr>
      </w:pPr>
      <w:r w:rsidRPr="008A3BDB">
        <w:rPr>
          <w:rFonts w:ascii="Arial" w:hAnsi="Arial" w:cs="Arial"/>
        </w:rPr>
        <w:t>4. Complete standard ODP required orientation and training.</w:t>
      </w:r>
    </w:p>
    <w:p w14:paraId="0E835D78" w14:textId="77777777" w:rsidR="00884FE9" w:rsidRPr="008A3BDB" w:rsidRDefault="00884FE9" w:rsidP="00884FE9">
      <w:pPr>
        <w:spacing w:after="0"/>
        <w:rPr>
          <w:rFonts w:ascii="Arial" w:hAnsi="Arial" w:cs="Arial"/>
        </w:rPr>
      </w:pPr>
      <w:r w:rsidRPr="008A3BDB">
        <w:rPr>
          <w:rFonts w:ascii="Arial" w:hAnsi="Arial" w:cs="Arial"/>
        </w:rPr>
        <w:t>5. Be at least 18 years of age.</w:t>
      </w:r>
    </w:p>
    <w:p w14:paraId="60A570F3" w14:textId="77777777" w:rsidR="00884FE9" w:rsidRPr="008A3BDB" w:rsidRDefault="00884FE9" w:rsidP="00884FE9">
      <w:pPr>
        <w:spacing w:after="0"/>
        <w:rPr>
          <w:rFonts w:ascii="Arial" w:hAnsi="Arial" w:cs="Arial"/>
        </w:rPr>
      </w:pPr>
      <w:r w:rsidRPr="008A3BDB">
        <w:rPr>
          <w:rFonts w:ascii="Arial" w:hAnsi="Arial" w:cs="Arial"/>
        </w:rPr>
        <w:t>6. Complete necessary pre/in-service training based on the participant's ISP.</w:t>
      </w:r>
    </w:p>
    <w:p w14:paraId="45EB087F" w14:textId="77777777" w:rsidR="00884FE9" w:rsidRPr="008A3BDB" w:rsidRDefault="00884FE9" w:rsidP="00884FE9">
      <w:pPr>
        <w:spacing w:after="0"/>
        <w:rPr>
          <w:rFonts w:ascii="Arial" w:hAnsi="Arial" w:cs="Arial"/>
        </w:rPr>
      </w:pPr>
      <w:r w:rsidRPr="008A3BDB">
        <w:rPr>
          <w:rFonts w:ascii="Arial" w:hAnsi="Arial" w:cs="Arial"/>
        </w:rPr>
        <w:t>7. Agree to carry out the Supports Broker responsibilities based on the ISP.</w:t>
      </w:r>
    </w:p>
    <w:p w14:paraId="64B1D164" w14:textId="77777777" w:rsidR="00884FE9" w:rsidRPr="008A3BDB" w:rsidRDefault="00884FE9" w:rsidP="00884FE9">
      <w:pPr>
        <w:spacing w:after="0"/>
        <w:rPr>
          <w:rFonts w:ascii="Arial" w:hAnsi="Arial" w:cs="Arial"/>
        </w:rPr>
      </w:pPr>
      <w:r w:rsidRPr="008A3BDB">
        <w:rPr>
          <w:rFonts w:ascii="Arial" w:hAnsi="Arial" w:cs="Arial"/>
        </w:rPr>
        <w:t>8. Have criminal clearances as per 35 P.S. §10225.101 et seq. and 6 Pa. Code Chapter 15.</w:t>
      </w:r>
    </w:p>
    <w:p w14:paraId="14BAE0B1" w14:textId="77777777" w:rsidR="00884FE9" w:rsidRPr="008A3BDB" w:rsidRDefault="00884FE9" w:rsidP="00884FE9">
      <w:pPr>
        <w:spacing w:after="0"/>
        <w:rPr>
          <w:rFonts w:ascii="Arial" w:hAnsi="Arial" w:cs="Arial"/>
        </w:rPr>
      </w:pPr>
      <w:r w:rsidRPr="008A3BDB">
        <w:rPr>
          <w:rFonts w:ascii="Arial" w:hAnsi="Arial" w:cs="Arial"/>
        </w:rPr>
        <w:t>9. Have child abuse clearance (when the Waiver participant is under age 18) as per 23 Pa. C.S. Chapter 63.</w:t>
      </w:r>
    </w:p>
    <w:p w14:paraId="2B02818F" w14:textId="583E03AA" w:rsidR="00884FE9" w:rsidRPr="008A3BDB" w:rsidRDefault="00884FE9" w:rsidP="00884FE9">
      <w:pPr>
        <w:spacing w:after="0"/>
        <w:rPr>
          <w:rFonts w:ascii="Arial" w:hAnsi="Arial" w:cs="Arial"/>
        </w:rPr>
      </w:pPr>
      <w:r w:rsidRPr="008A3BDB">
        <w:rPr>
          <w:rFonts w:ascii="Arial" w:hAnsi="Arial" w:cs="Arial"/>
        </w:rPr>
        <w:t>10. Have automobile insurance for all vehicles owned, leased, and/or hired and used as a component of the Supports</w:t>
      </w:r>
      <w:r w:rsidR="007E7D5F">
        <w:rPr>
          <w:rFonts w:ascii="Arial" w:hAnsi="Arial" w:cs="Arial"/>
        </w:rPr>
        <w:t xml:space="preserve"> </w:t>
      </w:r>
      <w:r w:rsidRPr="008A3BDB">
        <w:rPr>
          <w:rFonts w:ascii="Arial" w:hAnsi="Arial" w:cs="Arial"/>
        </w:rPr>
        <w:t>Broker Service.</w:t>
      </w:r>
    </w:p>
    <w:p w14:paraId="1A311355" w14:textId="77777777" w:rsidR="00884FE9" w:rsidRPr="008A3BDB" w:rsidRDefault="00884FE9" w:rsidP="00884FE9">
      <w:pPr>
        <w:spacing w:after="0"/>
        <w:rPr>
          <w:rFonts w:ascii="Arial" w:hAnsi="Arial" w:cs="Arial"/>
        </w:rPr>
      </w:pPr>
      <w:r w:rsidRPr="008A3BDB">
        <w:rPr>
          <w:rFonts w:ascii="Arial" w:hAnsi="Arial" w:cs="Arial"/>
        </w:rPr>
        <w:t>11. Have a valid driver's license if the operation of a vehicle is necessary to provide Supports Broker Services.</w:t>
      </w:r>
    </w:p>
    <w:p w14:paraId="67BF692F" w14:textId="77777777" w:rsidR="00884FE9" w:rsidRPr="008A3BDB" w:rsidRDefault="00884FE9" w:rsidP="00884FE9">
      <w:pPr>
        <w:spacing w:after="0"/>
        <w:rPr>
          <w:rFonts w:ascii="Arial" w:hAnsi="Arial" w:cs="Arial"/>
        </w:rPr>
      </w:pPr>
      <w:r w:rsidRPr="008A3BDB">
        <w:rPr>
          <w:rFonts w:ascii="Arial" w:hAnsi="Arial" w:cs="Arial"/>
        </w:rPr>
        <w:t>12. Have Workers' Compensation Insurance, in accordance with state statute or in accordance with ODP FMS policies.</w:t>
      </w:r>
    </w:p>
    <w:p w14:paraId="353330F4" w14:textId="77777777" w:rsidR="00884FE9" w:rsidRPr="008A3BDB" w:rsidRDefault="00884FE9" w:rsidP="00884FE9">
      <w:pPr>
        <w:spacing w:after="0"/>
        <w:rPr>
          <w:rFonts w:ascii="Arial" w:hAnsi="Arial" w:cs="Arial"/>
        </w:rPr>
      </w:pPr>
      <w:r w:rsidRPr="008A3BDB">
        <w:rPr>
          <w:rFonts w:ascii="Arial" w:hAnsi="Arial" w:cs="Arial"/>
        </w:rPr>
        <w:t>13. Have one of the following:</w:t>
      </w:r>
    </w:p>
    <w:p w14:paraId="07E9C44E" w14:textId="77777777" w:rsidR="00884FE9" w:rsidRPr="008A3BDB" w:rsidRDefault="00884FE9" w:rsidP="00884FE9">
      <w:pPr>
        <w:spacing w:after="0"/>
        <w:ind w:left="720"/>
        <w:rPr>
          <w:rFonts w:ascii="Arial" w:hAnsi="Arial" w:cs="Arial"/>
        </w:rPr>
      </w:pPr>
      <w:r w:rsidRPr="008A3BDB">
        <w:rPr>
          <w:rFonts w:ascii="Arial" w:hAnsi="Arial" w:cs="Arial"/>
        </w:rPr>
        <w:t>a. Received training in basic employment law (this training should include the following topical areas: discrimination law, wage and hour law, confidentiality and workplace safety),</w:t>
      </w:r>
    </w:p>
    <w:p w14:paraId="2E1C98A3" w14:textId="77777777" w:rsidR="00884FE9" w:rsidRPr="008A3BDB" w:rsidRDefault="00884FE9" w:rsidP="00884FE9">
      <w:pPr>
        <w:spacing w:after="0"/>
        <w:ind w:left="720"/>
        <w:rPr>
          <w:rFonts w:ascii="Arial" w:hAnsi="Arial" w:cs="Arial"/>
        </w:rPr>
      </w:pPr>
      <w:r w:rsidRPr="008A3BDB">
        <w:rPr>
          <w:rFonts w:ascii="Arial" w:hAnsi="Arial" w:cs="Arial"/>
        </w:rPr>
        <w:t>b. One year of experience working in human resources (this should include experience recruiting, screening, interviewing and managing employees),</w:t>
      </w:r>
    </w:p>
    <w:p w14:paraId="1A1876D0" w14:textId="77777777" w:rsidR="00884FE9" w:rsidRPr="008A3BDB" w:rsidRDefault="00884FE9" w:rsidP="00884FE9">
      <w:pPr>
        <w:spacing w:after="0"/>
        <w:ind w:left="720"/>
        <w:rPr>
          <w:rFonts w:ascii="Arial" w:hAnsi="Arial" w:cs="Arial"/>
        </w:rPr>
      </w:pPr>
      <w:r w:rsidRPr="008A3BDB">
        <w:rPr>
          <w:rFonts w:ascii="Arial" w:hAnsi="Arial" w:cs="Arial"/>
        </w:rPr>
        <w:t>c. One year of experience in a management position with human resource responsibilities,</w:t>
      </w:r>
    </w:p>
    <w:p w14:paraId="3792DBFC" w14:textId="77777777" w:rsidR="00884FE9" w:rsidRPr="008A3BDB" w:rsidRDefault="00884FE9" w:rsidP="00884FE9">
      <w:pPr>
        <w:spacing w:after="0"/>
        <w:ind w:left="720"/>
        <w:rPr>
          <w:rFonts w:ascii="Arial" w:hAnsi="Arial" w:cs="Arial"/>
        </w:rPr>
      </w:pPr>
      <w:r w:rsidRPr="008A3BDB">
        <w:rPr>
          <w:rFonts w:ascii="Arial" w:hAnsi="Arial" w:cs="Arial"/>
        </w:rPr>
        <w:t>OR</w:t>
      </w:r>
    </w:p>
    <w:p w14:paraId="180E24E5" w14:textId="77777777" w:rsidR="00884FE9" w:rsidRPr="008A3BDB" w:rsidRDefault="00884FE9" w:rsidP="00884FE9">
      <w:pPr>
        <w:spacing w:after="0"/>
        <w:ind w:left="720"/>
        <w:rPr>
          <w:rFonts w:ascii="Arial" w:hAnsi="Arial" w:cs="Arial"/>
        </w:rPr>
      </w:pPr>
      <w:r w:rsidRPr="008A3BDB">
        <w:rPr>
          <w:rFonts w:ascii="Arial" w:hAnsi="Arial" w:cs="Arial"/>
        </w:rPr>
        <w:t>d. A certificate or degree in human resources from an accredited post-secondary academic institution.</w:t>
      </w:r>
    </w:p>
    <w:p w14:paraId="71AA3091" w14:textId="77777777" w:rsidR="00884FE9" w:rsidRPr="008A3BDB" w:rsidRDefault="00884FE9" w:rsidP="00884FE9">
      <w:pPr>
        <w:spacing w:after="0"/>
        <w:rPr>
          <w:rFonts w:ascii="Arial" w:hAnsi="Arial" w:cs="Arial"/>
        </w:rPr>
      </w:pPr>
      <w:r w:rsidRPr="008A3BDB">
        <w:rPr>
          <w:rFonts w:ascii="Arial" w:hAnsi="Arial" w:cs="Arial"/>
        </w:rPr>
        <w:t>14. Have received training on the principles of self-determination.</w:t>
      </w:r>
    </w:p>
    <w:p w14:paraId="2916208A" w14:textId="77777777" w:rsidR="00884FE9" w:rsidRPr="008A3BDB" w:rsidRDefault="00884FE9" w:rsidP="00884FE9">
      <w:pPr>
        <w:spacing w:after="0"/>
        <w:rPr>
          <w:rFonts w:ascii="Arial" w:hAnsi="Arial" w:cs="Arial"/>
        </w:rPr>
      </w:pPr>
      <w:r w:rsidRPr="008A3BDB">
        <w:rPr>
          <w:rFonts w:ascii="Arial" w:hAnsi="Arial" w:cs="Arial"/>
        </w:rPr>
        <w:t>15. Have received training on participant directed services.</w:t>
      </w:r>
    </w:p>
    <w:p w14:paraId="50EB1D55" w14:textId="77777777" w:rsidR="00884FE9" w:rsidRPr="008A3BDB" w:rsidRDefault="00884FE9" w:rsidP="00884FE9">
      <w:pPr>
        <w:spacing w:after="0"/>
        <w:rPr>
          <w:rFonts w:ascii="Arial" w:hAnsi="Arial" w:cs="Arial"/>
        </w:rPr>
      </w:pPr>
      <w:r w:rsidRPr="008A3BDB">
        <w:rPr>
          <w:rFonts w:ascii="Arial" w:hAnsi="Arial" w:cs="Arial"/>
        </w:rPr>
        <w:t>16. Have received training on person centered thinking if assisting in planning meetings.</w:t>
      </w:r>
    </w:p>
    <w:p w14:paraId="66D11F7E" w14:textId="77777777" w:rsidR="00884FE9" w:rsidRPr="008A3BDB" w:rsidRDefault="00884FE9" w:rsidP="00884FE9">
      <w:pPr>
        <w:spacing w:after="0"/>
        <w:rPr>
          <w:rFonts w:ascii="Arial" w:hAnsi="Arial" w:cs="Arial"/>
        </w:rPr>
      </w:pPr>
      <w:r w:rsidRPr="008A3BDB">
        <w:rPr>
          <w:rFonts w:ascii="Arial" w:hAnsi="Arial" w:cs="Arial"/>
        </w:rPr>
        <w:t>17. Be trained to meet the unique needs of the participant which includes but is not lim</w:t>
      </w:r>
      <w:r w:rsidR="000842A1" w:rsidRPr="008A3BDB">
        <w:rPr>
          <w:rFonts w:ascii="Arial" w:hAnsi="Arial" w:cs="Arial"/>
        </w:rPr>
        <w:t xml:space="preserve">ited to communication, mobility </w:t>
      </w:r>
      <w:r w:rsidRPr="008A3BDB">
        <w:rPr>
          <w:rFonts w:ascii="Arial" w:hAnsi="Arial" w:cs="Arial"/>
        </w:rPr>
        <w:t>and behavioral needs.</w:t>
      </w:r>
    </w:p>
    <w:p w14:paraId="7FB207E6" w14:textId="77777777" w:rsidR="00884FE9" w:rsidRPr="008A3BDB" w:rsidRDefault="00884FE9" w:rsidP="00884FE9">
      <w:pPr>
        <w:spacing w:after="0"/>
        <w:rPr>
          <w:rFonts w:ascii="Arial" w:hAnsi="Arial" w:cs="Arial"/>
        </w:rPr>
      </w:pPr>
      <w:r w:rsidRPr="008A3BDB">
        <w:rPr>
          <w:rFonts w:ascii="Arial" w:hAnsi="Arial" w:cs="Arial"/>
        </w:rPr>
        <w:t>18. Comply with 55 Pa. Code Chapter 51 "Office of Developmental Programs Home and Community-Based Services" and other Department standards related to provider qualifications.</w:t>
      </w:r>
    </w:p>
    <w:p w14:paraId="6BE60EAB" w14:textId="77777777" w:rsidR="00884FE9" w:rsidRPr="008A3BDB" w:rsidRDefault="00884FE9" w:rsidP="00884FE9">
      <w:pPr>
        <w:spacing w:after="0"/>
        <w:rPr>
          <w:rFonts w:ascii="Arial" w:hAnsi="Arial" w:cs="Arial"/>
        </w:rPr>
      </w:pPr>
    </w:p>
    <w:p w14:paraId="73CDA9BC" w14:textId="77777777" w:rsidR="00CB3F32" w:rsidRPr="008A3BDB" w:rsidRDefault="00CB3F32" w:rsidP="00884FE9">
      <w:pPr>
        <w:spacing w:after="0"/>
        <w:rPr>
          <w:rFonts w:ascii="Arial" w:hAnsi="Arial" w:cs="Arial"/>
        </w:rPr>
      </w:pPr>
      <w:r w:rsidRPr="008A3BDB">
        <w:rPr>
          <w:rFonts w:ascii="Arial" w:hAnsi="Arial" w:cs="Arial"/>
        </w:rPr>
        <w:t xml:space="preserve">Agencies providing Supports Broker services are bound to this conflict of interest policy: </w:t>
      </w:r>
    </w:p>
    <w:p w14:paraId="33F575A0" w14:textId="77777777" w:rsidR="00CB3F32" w:rsidRPr="008A3BDB" w:rsidRDefault="00CB3F32" w:rsidP="00CB3F32">
      <w:pPr>
        <w:rPr>
          <w:rFonts w:ascii="Arial" w:hAnsi="Arial" w:cs="Arial"/>
        </w:rPr>
      </w:pPr>
      <w:r w:rsidRPr="008A3BDB">
        <w:rPr>
          <w:rFonts w:ascii="Arial" w:hAnsi="Arial" w:cs="Arial"/>
        </w:rPr>
        <w:t xml:space="preserve">• The Supports Broker provider may not provide other direct or indirect waiver services or base funded ID services when authorized to provide Support Broker services to the waiver individual. </w:t>
      </w:r>
    </w:p>
    <w:p w14:paraId="6AAE5D5B" w14:textId="1D939CCA" w:rsidR="00CB3F32" w:rsidRPr="008A3BDB" w:rsidRDefault="00CB3F32" w:rsidP="00CB3F32">
      <w:pPr>
        <w:rPr>
          <w:rFonts w:ascii="Arial" w:hAnsi="Arial" w:cs="Arial"/>
        </w:rPr>
      </w:pPr>
      <w:r w:rsidRPr="008A3BDB">
        <w:rPr>
          <w:rFonts w:ascii="Arial" w:hAnsi="Arial" w:cs="Arial"/>
        </w:rPr>
        <w:t xml:space="preserve">• Supports Broker providers may not provide administrative services such as </w:t>
      </w:r>
      <w:r w:rsidR="007E7D5F">
        <w:rPr>
          <w:rFonts w:ascii="Arial" w:hAnsi="Arial" w:cs="Arial"/>
        </w:rPr>
        <w:t>Health Care Quality Unit (</w:t>
      </w:r>
      <w:r w:rsidRPr="008A3BDB">
        <w:rPr>
          <w:rFonts w:ascii="Arial" w:hAnsi="Arial" w:cs="Arial"/>
        </w:rPr>
        <w:t>HCQU</w:t>
      </w:r>
      <w:r w:rsidR="007E7D5F">
        <w:rPr>
          <w:rFonts w:ascii="Arial" w:hAnsi="Arial" w:cs="Arial"/>
        </w:rPr>
        <w:t>)</w:t>
      </w:r>
      <w:r w:rsidRPr="008A3BDB">
        <w:rPr>
          <w:rFonts w:ascii="Arial" w:hAnsi="Arial" w:cs="Arial"/>
        </w:rPr>
        <w:t xml:space="preserve">, </w:t>
      </w:r>
      <w:r w:rsidR="007E7D5F">
        <w:rPr>
          <w:rFonts w:ascii="Arial" w:hAnsi="Arial" w:cs="Arial"/>
        </w:rPr>
        <w:t>Administrative Entity (</w:t>
      </w:r>
      <w:r w:rsidRPr="008A3BDB">
        <w:rPr>
          <w:rFonts w:ascii="Arial" w:hAnsi="Arial" w:cs="Arial"/>
        </w:rPr>
        <w:t>AE</w:t>
      </w:r>
      <w:r w:rsidR="007E7D5F">
        <w:rPr>
          <w:rFonts w:ascii="Arial" w:hAnsi="Arial" w:cs="Arial"/>
        </w:rPr>
        <w:t>)</w:t>
      </w:r>
      <w:r w:rsidRPr="008A3BDB">
        <w:rPr>
          <w:rFonts w:ascii="Arial" w:hAnsi="Arial" w:cs="Arial"/>
        </w:rPr>
        <w:t xml:space="preserve"> functions or </w:t>
      </w:r>
      <w:r w:rsidR="007E7D5F">
        <w:rPr>
          <w:rFonts w:ascii="Arial" w:hAnsi="Arial" w:cs="Arial"/>
        </w:rPr>
        <w:t>Individual Monitoring for Quality (</w:t>
      </w:r>
      <w:r w:rsidRPr="008A3BDB">
        <w:rPr>
          <w:rFonts w:ascii="Arial" w:hAnsi="Arial" w:cs="Arial"/>
        </w:rPr>
        <w:t>IM4Q</w:t>
      </w:r>
      <w:r w:rsidR="007E7D5F">
        <w:rPr>
          <w:rFonts w:ascii="Arial" w:hAnsi="Arial" w:cs="Arial"/>
        </w:rPr>
        <w:t>)</w:t>
      </w:r>
      <w:r w:rsidRPr="008A3BDB">
        <w:rPr>
          <w:rFonts w:ascii="Arial" w:hAnsi="Arial" w:cs="Arial"/>
        </w:rPr>
        <w:t xml:space="preserve"> Program.</w:t>
      </w:r>
    </w:p>
    <w:p w14:paraId="3E404AEB" w14:textId="77777777" w:rsidR="0057711E" w:rsidRPr="008A3BDB" w:rsidRDefault="0057711E">
      <w:pPr>
        <w:rPr>
          <w:rFonts w:ascii="Arial" w:hAnsi="Arial" w:cs="Arial"/>
          <w:b/>
          <w:smallCaps/>
          <w:spacing w:val="5"/>
          <w:sz w:val="36"/>
          <w:szCs w:val="36"/>
        </w:rPr>
      </w:pPr>
      <w:r w:rsidRPr="008A3BDB">
        <w:rPr>
          <w:rFonts w:ascii="Arial" w:hAnsi="Arial" w:cs="Arial"/>
        </w:rPr>
        <w:br w:type="page"/>
      </w:r>
    </w:p>
    <w:p w14:paraId="4386F190" w14:textId="77777777" w:rsidR="00E10718" w:rsidRPr="008A3BDB" w:rsidRDefault="00EB37C3" w:rsidP="00E10718">
      <w:pPr>
        <w:pStyle w:val="Heading1"/>
        <w:rPr>
          <w:rFonts w:cs="Arial"/>
        </w:rPr>
      </w:pPr>
      <w:bookmarkStart w:id="10" w:name="_Toc454862647"/>
      <w:r w:rsidRPr="008A3BDB">
        <w:rPr>
          <w:rFonts w:cs="Arial"/>
        </w:rPr>
        <w:t xml:space="preserve">Office of Developmental Programs’ </w:t>
      </w:r>
      <w:r w:rsidR="00E10718" w:rsidRPr="008A3BDB">
        <w:rPr>
          <w:rFonts w:cs="Arial"/>
        </w:rPr>
        <w:t xml:space="preserve">Limitations on </w:t>
      </w:r>
      <w:r w:rsidR="00714221" w:rsidRPr="008A3BDB">
        <w:rPr>
          <w:rFonts w:cs="Arial"/>
        </w:rPr>
        <w:t xml:space="preserve">Supports Broker </w:t>
      </w:r>
      <w:r w:rsidR="00E10718" w:rsidRPr="008A3BDB">
        <w:rPr>
          <w:rFonts w:cs="Arial"/>
        </w:rPr>
        <w:t>Service</w:t>
      </w:r>
      <w:bookmarkEnd w:id="10"/>
    </w:p>
    <w:p w14:paraId="2AEDF323" w14:textId="77777777" w:rsidR="00E10718" w:rsidRPr="008A3BDB" w:rsidRDefault="00E10718" w:rsidP="00E10718">
      <w:pPr>
        <w:rPr>
          <w:rFonts w:ascii="Arial" w:hAnsi="Arial" w:cs="Arial"/>
        </w:rPr>
      </w:pPr>
    </w:p>
    <w:p w14:paraId="059546AE" w14:textId="78DE7A96" w:rsidR="00E10718" w:rsidRPr="008A3BDB" w:rsidRDefault="00E10718" w:rsidP="00E10718">
      <w:pPr>
        <w:rPr>
          <w:rFonts w:ascii="Arial" w:hAnsi="Arial" w:cs="Arial"/>
        </w:rPr>
      </w:pPr>
      <w:r w:rsidRPr="008A3BDB">
        <w:rPr>
          <w:rFonts w:ascii="Arial" w:hAnsi="Arial" w:cs="Arial"/>
        </w:rPr>
        <w:t xml:space="preserve">This service is limited to a maximum of 1040 (15-minute) units per individual per fiscal year based on a 52-week year (260 hours which is an average of 5 hours per week). This service is limited to individuals who are self-directing their services through an </w:t>
      </w:r>
      <w:r w:rsidR="007E7D5F">
        <w:rPr>
          <w:rFonts w:ascii="Arial" w:hAnsi="Arial" w:cs="Arial"/>
        </w:rPr>
        <w:t>Agency With Choice (</w:t>
      </w:r>
      <w:r w:rsidRPr="008A3BDB">
        <w:rPr>
          <w:rFonts w:ascii="Arial" w:hAnsi="Arial" w:cs="Arial"/>
        </w:rPr>
        <w:t>AWC</w:t>
      </w:r>
      <w:r w:rsidR="007E7D5F">
        <w:rPr>
          <w:rFonts w:ascii="Arial" w:hAnsi="Arial" w:cs="Arial"/>
        </w:rPr>
        <w:t>)</w:t>
      </w:r>
      <w:r w:rsidRPr="008A3BDB">
        <w:rPr>
          <w:rFonts w:ascii="Arial" w:hAnsi="Arial" w:cs="Arial"/>
        </w:rPr>
        <w:t xml:space="preserve"> or </w:t>
      </w:r>
      <w:r w:rsidR="007E7D5F">
        <w:rPr>
          <w:rFonts w:ascii="Arial" w:hAnsi="Arial" w:cs="Arial"/>
        </w:rPr>
        <w:t>Vendor Fiscal/Employer Agent (</w:t>
      </w:r>
      <w:r w:rsidRPr="008A3BDB">
        <w:rPr>
          <w:rFonts w:ascii="Arial" w:hAnsi="Arial" w:cs="Arial"/>
        </w:rPr>
        <w:t>VF/EA</w:t>
      </w:r>
      <w:r w:rsidR="007E7D5F">
        <w:rPr>
          <w:rFonts w:ascii="Arial" w:hAnsi="Arial" w:cs="Arial"/>
        </w:rPr>
        <w:t>) Financial Management Service (</w:t>
      </w:r>
      <w:r w:rsidRPr="008A3BDB">
        <w:rPr>
          <w:rFonts w:ascii="Arial" w:hAnsi="Arial" w:cs="Arial"/>
        </w:rPr>
        <w:t>FMS</w:t>
      </w:r>
      <w:r w:rsidR="007E7D5F">
        <w:rPr>
          <w:rFonts w:ascii="Arial" w:hAnsi="Arial" w:cs="Arial"/>
        </w:rPr>
        <w:t>)</w:t>
      </w:r>
      <w:r w:rsidRPr="008A3BDB">
        <w:rPr>
          <w:rFonts w:ascii="Arial" w:hAnsi="Arial" w:cs="Arial"/>
        </w:rPr>
        <w:t>.</w:t>
      </w:r>
    </w:p>
    <w:p w14:paraId="4AC54732" w14:textId="77777777" w:rsidR="00CB3F32" w:rsidRPr="008A3BDB" w:rsidRDefault="00CB3F32" w:rsidP="00CB3F32">
      <w:pPr>
        <w:rPr>
          <w:rFonts w:ascii="Arial" w:hAnsi="Arial" w:cs="Arial"/>
        </w:rPr>
      </w:pPr>
      <w:r w:rsidRPr="008A3BDB">
        <w:rPr>
          <w:rFonts w:ascii="Arial" w:hAnsi="Arial" w:cs="Arial"/>
        </w:rPr>
        <w:t>This service cannot duplicate Supports Coordination services and is limited to the following duties:</w:t>
      </w:r>
    </w:p>
    <w:p w14:paraId="0D4915AB" w14:textId="77777777" w:rsidR="00CB3F32" w:rsidRPr="008A3BDB" w:rsidRDefault="00CB3F32" w:rsidP="003335D2">
      <w:pPr>
        <w:pStyle w:val="ListParagraph"/>
        <w:numPr>
          <w:ilvl w:val="0"/>
          <w:numId w:val="6"/>
        </w:numPr>
        <w:rPr>
          <w:rFonts w:ascii="Arial" w:hAnsi="Arial" w:cs="Arial"/>
        </w:rPr>
      </w:pPr>
      <w:r w:rsidRPr="008A3BDB">
        <w:rPr>
          <w:rFonts w:ascii="Arial" w:hAnsi="Arial" w:cs="Arial"/>
        </w:rPr>
        <w:t>Explaining and providing support in completing employer-or managing employer related paperwork.</w:t>
      </w:r>
    </w:p>
    <w:p w14:paraId="47D1060E" w14:textId="77777777" w:rsidR="00CB3F32" w:rsidRPr="008A3BDB" w:rsidRDefault="00CB3F32" w:rsidP="003335D2">
      <w:pPr>
        <w:pStyle w:val="ListParagraph"/>
        <w:numPr>
          <w:ilvl w:val="0"/>
          <w:numId w:val="6"/>
        </w:numPr>
        <w:rPr>
          <w:rFonts w:ascii="Arial" w:hAnsi="Arial" w:cs="Arial"/>
        </w:rPr>
      </w:pPr>
      <w:r w:rsidRPr="008A3BDB">
        <w:rPr>
          <w:rFonts w:ascii="Arial" w:hAnsi="Arial" w:cs="Arial"/>
        </w:rPr>
        <w:t xml:space="preserve">Participating in FMS orientation and other necessary trainings and interactions with the </w:t>
      </w:r>
    </w:p>
    <w:p w14:paraId="38E2251F" w14:textId="77777777" w:rsidR="00CB3F32" w:rsidRPr="008A3BDB" w:rsidRDefault="00CB3F32" w:rsidP="00AD4417">
      <w:pPr>
        <w:pStyle w:val="ListParagraph"/>
        <w:rPr>
          <w:rFonts w:ascii="Arial" w:hAnsi="Arial" w:cs="Arial"/>
        </w:rPr>
      </w:pPr>
      <w:r w:rsidRPr="008A3BDB">
        <w:rPr>
          <w:rFonts w:ascii="Arial" w:hAnsi="Arial" w:cs="Arial"/>
        </w:rPr>
        <w:t>FMS provider.</w:t>
      </w:r>
    </w:p>
    <w:p w14:paraId="56B6EE87"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Developing effective recruiting and hiring techniques.</w:t>
      </w:r>
    </w:p>
    <w:p w14:paraId="42E989D5"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Determining pay rates for workers.</w:t>
      </w:r>
    </w:p>
    <w:p w14:paraId="14599396"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 xml:space="preserve">Providing or arranging for worker training. </w:t>
      </w:r>
    </w:p>
    <w:p w14:paraId="4B7FA7D9"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Developing worker schedules.</w:t>
      </w:r>
    </w:p>
    <w:p w14:paraId="7B571F2C"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Developing, implementing and modifying a back-up plan for services, staffing for emergencies and/or worker absences.</w:t>
      </w:r>
    </w:p>
    <w:p w14:paraId="5853D80A"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Scheduling paid and unpaid supports.</w:t>
      </w:r>
    </w:p>
    <w:p w14:paraId="2393D79E"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Developing effective management and supervision techniques such as conflict resolution.</w:t>
      </w:r>
    </w:p>
    <w:p w14:paraId="79C39605"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Developing proper procedures for termination of workers in the VF/EA FMS option or communication with the Agency with Choice regarding the desire for removal of the workers from working with the individual in the AWC FMS option.</w:t>
      </w:r>
    </w:p>
    <w:p w14:paraId="5F5F44E9"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Reviewing of workplace safety issues and strategies for effective management of workplace injury prevention.</w:t>
      </w:r>
    </w:p>
    <w:p w14:paraId="64E38BAA"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Assisting the individual or their designated surrogate in understanding and/or fulfilling the responsibilities outlined in the Common Law Employer Agreement form and the M</w:t>
      </w:r>
      <w:r w:rsidR="00AD4417" w:rsidRPr="008A3BDB">
        <w:rPr>
          <w:rFonts w:ascii="Arial" w:hAnsi="Arial" w:cs="Arial"/>
        </w:rPr>
        <w:t>anaging Employer Agreement form</w:t>
      </w:r>
    </w:p>
    <w:p w14:paraId="0871DD9D" w14:textId="2A9B0D7E" w:rsidR="00AD4417" w:rsidRPr="008A3BDB" w:rsidRDefault="00CB3F32" w:rsidP="003335D2">
      <w:pPr>
        <w:pStyle w:val="ListParagraph"/>
        <w:numPr>
          <w:ilvl w:val="0"/>
          <w:numId w:val="6"/>
        </w:numPr>
        <w:rPr>
          <w:rFonts w:ascii="Arial" w:hAnsi="Arial" w:cs="Arial"/>
        </w:rPr>
      </w:pPr>
      <w:r w:rsidRPr="008A3BDB">
        <w:rPr>
          <w:rFonts w:ascii="Arial" w:hAnsi="Arial" w:cs="Arial"/>
        </w:rPr>
        <w:t xml:space="preserve">Facilitating a support group that helps to meet the individual’s self-direction needs. These support groups are separate and apart from the </w:t>
      </w:r>
      <w:r w:rsidR="007E7D5F">
        <w:rPr>
          <w:rFonts w:ascii="Arial" w:hAnsi="Arial" w:cs="Arial"/>
        </w:rPr>
        <w:t>Individual Support Plan (</w:t>
      </w:r>
      <w:r w:rsidRPr="008A3BDB">
        <w:rPr>
          <w:rFonts w:ascii="Arial" w:hAnsi="Arial" w:cs="Arial"/>
        </w:rPr>
        <w:t>ISP</w:t>
      </w:r>
      <w:r w:rsidR="007E7D5F">
        <w:rPr>
          <w:rFonts w:ascii="Arial" w:hAnsi="Arial" w:cs="Arial"/>
        </w:rPr>
        <w:t>)</w:t>
      </w:r>
      <w:r w:rsidRPr="008A3BDB">
        <w:rPr>
          <w:rFonts w:ascii="Arial" w:hAnsi="Arial" w:cs="Arial"/>
        </w:rPr>
        <w:t xml:space="preserve"> team meetings arranged and facilitated by the </w:t>
      </w:r>
      <w:r w:rsidR="007E7D5F">
        <w:rPr>
          <w:rFonts w:ascii="Arial" w:hAnsi="Arial" w:cs="Arial"/>
        </w:rPr>
        <w:t>Supports Coordinator (</w:t>
      </w:r>
      <w:r w:rsidRPr="008A3BDB">
        <w:rPr>
          <w:rFonts w:ascii="Arial" w:hAnsi="Arial" w:cs="Arial"/>
        </w:rPr>
        <w:t>SC</w:t>
      </w:r>
      <w:r w:rsidR="007E7D5F">
        <w:rPr>
          <w:rFonts w:ascii="Arial" w:hAnsi="Arial" w:cs="Arial"/>
        </w:rPr>
        <w:t>)</w:t>
      </w:r>
      <w:r w:rsidRPr="008A3BDB">
        <w:rPr>
          <w:rFonts w:ascii="Arial" w:hAnsi="Arial" w:cs="Arial"/>
        </w:rPr>
        <w:t>.</w:t>
      </w:r>
    </w:p>
    <w:p w14:paraId="134F963F"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 xml:space="preserve">Expanding and coordinating informal, unpaid resources and networks within the community to support success with individual direction. </w:t>
      </w:r>
    </w:p>
    <w:p w14:paraId="6F43A9ED"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Identifying areas of support that will promote success with self-direction and independence and share the information with the team and SC for inclusion in the ISPs.</w:t>
      </w:r>
    </w:p>
    <w:p w14:paraId="11DAEE66"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Identifying and communicating any proposed modifications to the individual’s ISP.</w:t>
      </w:r>
    </w:p>
    <w:p w14:paraId="16F877EE"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Advising and assisting with the development of procedures to monitor expenditures and utilization of services.</w:t>
      </w:r>
    </w:p>
    <w:p w14:paraId="551D93C4"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 xml:space="preserve">Complying with the standards, regulations, policies and the waiver requirements related to self-direction. </w:t>
      </w:r>
    </w:p>
    <w:p w14:paraId="6ABAA9C8"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Advising in problem-solving, decision-making, and achieving desired personal and assessed outcomes related to the individual directed services.</w:t>
      </w:r>
    </w:p>
    <w:p w14:paraId="161046DC" w14:textId="77777777" w:rsidR="00AD4417" w:rsidRPr="008A3BDB" w:rsidRDefault="00CB3F32" w:rsidP="003335D2">
      <w:pPr>
        <w:pStyle w:val="ListParagraph"/>
        <w:numPr>
          <w:ilvl w:val="0"/>
          <w:numId w:val="6"/>
        </w:numPr>
        <w:rPr>
          <w:rFonts w:ascii="Arial" w:hAnsi="Arial" w:cs="Arial"/>
        </w:rPr>
      </w:pPr>
      <w:r w:rsidRPr="008A3BDB">
        <w:rPr>
          <w:rFonts w:ascii="Arial" w:hAnsi="Arial" w:cs="Arial"/>
        </w:rPr>
        <w:t>When applicable, securing a new surrogate and responding to notices for corrective action from the FMS, SC, AE or ODP.</w:t>
      </w:r>
    </w:p>
    <w:p w14:paraId="097B1A4D" w14:textId="77777777" w:rsidR="00CB3F32" w:rsidRPr="008A3BDB" w:rsidRDefault="00CB3F32" w:rsidP="003335D2">
      <w:pPr>
        <w:pStyle w:val="ListParagraph"/>
        <w:numPr>
          <w:ilvl w:val="0"/>
          <w:numId w:val="6"/>
        </w:numPr>
        <w:rPr>
          <w:rFonts w:ascii="Arial" w:hAnsi="Arial" w:cs="Arial"/>
        </w:rPr>
      </w:pPr>
      <w:r w:rsidRPr="008A3BDB">
        <w:rPr>
          <w:rFonts w:ascii="Arial" w:hAnsi="Arial" w:cs="Arial"/>
        </w:rPr>
        <w:t>All functions performed by a Supports Broker must be related to the personal and assessed outcomes related to the individual directed services in the ISP.</w:t>
      </w:r>
    </w:p>
    <w:p w14:paraId="52ACAE2C" w14:textId="77777777" w:rsidR="00FE398C" w:rsidRPr="008A3BDB" w:rsidRDefault="00FE398C">
      <w:pPr>
        <w:rPr>
          <w:rFonts w:ascii="Arial" w:hAnsi="Arial" w:cs="Arial"/>
        </w:rPr>
      </w:pPr>
    </w:p>
    <w:p w14:paraId="45A2C2A6" w14:textId="77777777" w:rsidR="00FE398C" w:rsidRPr="008A3BDB" w:rsidRDefault="00FE398C">
      <w:pPr>
        <w:rPr>
          <w:rFonts w:ascii="Arial" w:hAnsi="Arial" w:cs="Arial"/>
        </w:rPr>
      </w:pPr>
    </w:p>
    <w:p w14:paraId="10122D07" w14:textId="77777777" w:rsidR="00FE398C" w:rsidRPr="008A3BDB" w:rsidRDefault="00E9206E">
      <w:pPr>
        <w:rPr>
          <w:rFonts w:ascii="Arial" w:hAnsi="Arial" w:cs="Arial"/>
        </w:rPr>
      </w:pPr>
      <w:r w:rsidRPr="008A3BDB">
        <w:rPr>
          <w:rFonts w:ascii="Arial" w:hAnsi="Arial" w:cs="Arial"/>
        </w:rPr>
        <w:br w:type="page"/>
      </w:r>
    </w:p>
    <w:p w14:paraId="24562D67" w14:textId="77777777" w:rsidR="00FE398C" w:rsidRPr="008A3BDB" w:rsidRDefault="00E06B64" w:rsidP="00E06B64">
      <w:pPr>
        <w:pStyle w:val="Heading1"/>
        <w:rPr>
          <w:rFonts w:cs="Arial"/>
        </w:rPr>
      </w:pPr>
      <w:bookmarkStart w:id="11" w:name="_Toc454862648"/>
      <w:r w:rsidRPr="008A3BDB">
        <w:rPr>
          <w:rFonts w:cs="Arial"/>
        </w:rPr>
        <w:t xml:space="preserve">Supports Brokering </w:t>
      </w:r>
      <w:r w:rsidR="00EB37C3" w:rsidRPr="008A3BDB">
        <w:rPr>
          <w:rFonts w:cs="Arial"/>
        </w:rPr>
        <w:t>and</w:t>
      </w:r>
      <w:r w:rsidRPr="008A3BDB">
        <w:rPr>
          <w:rFonts w:cs="Arial"/>
        </w:rPr>
        <w:t xml:space="preserve"> Supports Coordination</w:t>
      </w:r>
      <w:r w:rsidR="00EB37C3" w:rsidRPr="008A3BDB">
        <w:rPr>
          <w:rFonts w:cs="Arial"/>
        </w:rPr>
        <w:t xml:space="preserve"> Role and Responsibilities</w:t>
      </w:r>
      <w:bookmarkEnd w:id="11"/>
    </w:p>
    <w:p w14:paraId="19188350" w14:textId="77777777" w:rsidR="00FE398C" w:rsidRPr="008A3BDB" w:rsidRDefault="00FE398C">
      <w:pPr>
        <w:rPr>
          <w:rFonts w:ascii="Arial" w:hAnsi="Arial" w:cs="Arial"/>
        </w:rPr>
      </w:pPr>
    </w:p>
    <w:tbl>
      <w:tblPr>
        <w:tblW w:w="972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00"/>
        <w:gridCol w:w="3780"/>
        <w:gridCol w:w="4140"/>
      </w:tblGrid>
      <w:tr w:rsidR="00FE398C" w:rsidRPr="008A3BDB" w14:paraId="6E34B3BE" w14:textId="77777777" w:rsidTr="00F678F1">
        <w:tc>
          <w:tcPr>
            <w:tcW w:w="1800" w:type="dxa"/>
            <w:shd w:val="clear" w:color="auto" w:fill="13628E"/>
            <w:tcMar>
              <w:top w:w="100" w:type="dxa"/>
              <w:left w:w="100" w:type="dxa"/>
              <w:bottom w:w="100" w:type="dxa"/>
              <w:right w:w="100" w:type="dxa"/>
            </w:tcMar>
          </w:tcPr>
          <w:p w14:paraId="5C72650F" w14:textId="77777777" w:rsidR="00FE398C" w:rsidRPr="008A3BDB" w:rsidRDefault="00E9206E">
            <w:pPr>
              <w:rPr>
                <w:rFonts w:ascii="Arial" w:hAnsi="Arial" w:cs="Arial"/>
              </w:rPr>
            </w:pPr>
            <w:r w:rsidRPr="008A3BDB">
              <w:rPr>
                <w:rFonts w:ascii="Arial" w:hAnsi="Arial" w:cs="Arial"/>
                <w:i/>
                <w:shd w:val="clear" w:color="auto" w:fill="13628E"/>
              </w:rPr>
              <w:t xml:space="preserve"> </w:t>
            </w:r>
          </w:p>
        </w:tc>
        <w:tc>
          <w:tcPr>
            <w:tcW w:w="3780" w:type="dxa"/>
            <w:shd w:val="clear" w:color="auto" w:fill="13628E"/>
            <w:tcMar>
              <w:top w:w="100" w:type="dxa"/>
              <w:left w:w="100" w:type="dxa"/>
              <w:bottom w:w="100" w:type="dxa"/>
              <w:right w:w="100" w:type="dxa"/>
            </w:tcMar>
          </w:tcPr>
          <w:p w14:paraId="2B9BD7DA" w14:textId="77777777" w:rsidR="00FE398C" w:rsidRPr="008A3BDB" w:rsidRDefault="00E9206E">
            <w:pPr>
              <w:rPr>
                <w:rFonts w:ascii="Arial" w:hAnsi="Arial" w:cs="Arial"/>
                <w:b/>
                <w:sz w:val="28"/>
              </w:rPr>
            </w:pPr>
            <w:r w:rsidRPr="008A3BDB">
              <w:rPr>
                <w:rFonts w:ascii="Arial" w:hAnsi="Arial" w:cs="Arial"/>
                <w:b/>
                <w:sz w:val="28"/>
                <w:shd w:val="clear" w:color="auto" w:fill="13628E"/>
              </w:rPr>
              <w:t>Supports Brokering</w:t>
            </w:r>
          </w:p>
        </w:tc>
        <w:tc>
          <w:tcPr>
            <w:tcW w:w="4140" w:type="dxa"/>
            <w:shd w:val="clear" w:color="auto" w:fill="13628E"/>
            <w:tcMar>
              <w:top w:w="100" w:type="dxa"/>
              <w:left w:w="100" w:type="dxa"/>
              <w:bottom w:w="100" w:type="dxa"/>
              <w:right w:w="100" w:type="dxa"/>
            </w:tcMar>
          </w:tcPr>
          <w:p w14:paraId="14B49326" w14:textId="77777777" w:rsidR="00FE398C" w:rsidRPr="008A3BDB" w:rsidRDefault="00E9206E">
            <w:pPr>
              <w:rPr>
                <w:rFonts w:ascii="Arial" w:hAnsi="Arial" w:cs="Arial"/>
                <w:b/>
                <w:sz w:val="28"/>
              </w:rPr>
            </w:pPr>
            <w:r w:rsidRPr="008A3BDB">
              <w:rPr>
                <w:rFonts w:ascii="Arial" w:hAnsi="Arial" w:cs="Arial"/>
                <w:b/>
                <w:sz w:val="28"/>
                <w:shd w:val="clear" w:color="auto" w:fill="13628E"/>
              </w:rPr>
              <w:t>Supports Coordination</w:t>
            </w:r>
            <w:r w:rsidR="00E06B64" w:rsidRPr="008A3BDB">
              <w:rPr>
                <w:rFonts w:ascii="Arial" w:hAnsi="Arial" w:cs="Arial"/>
                <w:b/>
                <w:sz w:val="28"/>
                <w:shd w:val="clear" w:color="auto" w:fill="13628E"/>
              </w:rPr>
              <w:t xml:space="preserve"> (SC)</w:t>
            </w:r>
          </w:p>
          <w:p w14:paraId="6E7DE12F" w14:textId="77777777" w:rsidR="00FE398C" w:rsidRPr="008A3BDB" w:rsidRDefault="00E9206E">
            <w:pPr>
              <w:rPr>
                <w:rFonts w:ascii="Arial" w:hAnsi="Arial" w:cs="Arial"/>
                <w:b/>
                <w:sz w:val="28"/>
              </w:rPr>
            </w:pPr>
            <w:r w:rsidRPr="008A3BDB">
              <w:rPr>
                <w:rFonts w:ascii="Arial" w:hAnsi="Arial" w:cs="Arial"/>
                <w:b/>
                <w:sz w:val="28"/>
                <w:shd w:val="clear" w:color="auto" w:fill="13628E"/>
              </w:rPr>
              <w:t xml:space="preserve"> </w:t>
            </w:r>
          </w:p>
        </w:tc>
      </w:tr>
      <w:tr w:rsidR="00FE398C" w:rsidRPr="008A3BDB" w14:paraId="494F77D5" w14:textId="77777777" w:rsidTr="00F678F1">
        <w:tc>
          <w:tcPr>
            <w:tcW w:w="1800" w:type="dxa"/>
            <w:tcMar>
              <w:top w:w="100" w:type="dxa"/>
              <w:left w:w="100" w:type="dxa"/>
              <w:bottom w:w="100" w:type="dxa"/>
              <w:right w:w="100" w:type="dxa"/>
            </w:tcMar>
          </w:tcPr>
          <w:p w14:paraId="76E080F9" w14:textId="77777777" w:rsidR="00FE398C" w:rsidRPr="008A3BDB" w:rsidRDefault="00E9206E">
            <w:pPr>
              <w:rPr>
                <w:rFonts w:ascii="Arial" w:hAnsi="Arial" w:cs="Arial"/>
                <w:b/>
              </w:rPr>
            </w:pPr>
            <w:r w:rsidRPr="008A3BDB">
              <w:rPr>
                <w:rFonts w:ascii="Arial" w:hAnsi="Arial" w:cs="Arial"/>
                <w:b/>
              </w:rPr>
              <w:t>Selection</w:t>
            </w:r>
          </w:p>
        </w:tc>
        <w:tc>
          <w:tcPr>
            <w:tcW w:w="3780" w:type="dxa"/>
            <w:tcMar>
              <w:top w:w="100" w:type="dxa"/>
              <w:left w:w="100" w:type="dxa"/>
              <w:bottom w:w="100" w:type="dxa"/>
              <w:right w:w="100" w:type="dxa"/>
            </w:tcMar>
          </w:tcPr>
          <w:p w14:paraId="1DC0C187" w14:textId="77777777" w:rsidR="00FE398C" w:rsidRPr="008A3BDB" w:rsidRDefault="00E9206E">
            <w:pPr>
              <w:rPr>
                <w:rFonts w:ascii="Arial" w:hAnsi="Arial" w:cs="Arial"/>
              </w:rPr>
            </w:pPr>
            <w:r w:rsidRPr="008A3BDB">
              <w:rPr>
                <w:rFonts w:ascii="Arial" w:hAnsi="Arial" w:cs="Arial"/>
              </w:rPr>
              <w:t>The Supports Broker is selected by the person using services and works solely for that person, and is obligated to carry out his or her wishes.</w:t>
            </w:r>
          </w:p>
        </w:tc>
        <w:tc>
          <w:tcPr>
            <w:tcW w:w="4140" w:type="dxa"/>
            <w:tcMar>
              <w:top w:w="100" w:type="dxa"/>
              <w:left w:w="100" w:type="dxa"/>
              <w:bottom w:w="100" w:type="dxa"/>
              <w:right w:w="100" w:type="dxa"/>
            </w:tcMar>
          </w:tcPr>
          <w:p w14:paraId="06CD0F45" w14:textId="77777777" w:rsidR="00FE398C" w:rsidRPr="008A3BDB" w:rsidRDefault="00E9206E">
            <w:pPr>
              <w:rPr>
                <w:rFonts w:ascii="Arial" w:hAnsi="Arial" w:cs="Arial"/>
              </w:rPr>
            </w:pPr>
            <w:r w:rsidRPr="008A3BDB">
              <w:rPr>
                <w:rFonts w:ascii="Arial" w:hAnsi="Arial" w:cs="Arial"/>
              </w:rPr>
              <w:t xml:space="preserve">The Supports Coordination Organization (SCO) is selected by the person receiving services, but the person does not select the specific </w:t>
            </w:r>
            <w:r w:rsidR="00E06B64" w:rsidRPr="008A3BDB">
              <w:rPr>
                <w:rFonts w:ascii="Arial" w:hAnsi="Arial" w:cs="Arial"/>
              </w:rPr>
              <w:t>SC</w:t>
            </w:r>
            <w:r w:rsidRPr="008A3BDB">
              <w:rPr>
                <w:rFonts w:ascii="Arial" w:hAnsi="Arial" w:cs="Arial"/>
              </w:rPr>
              <w:t xml:space="preserve">.  The SCO assigns a </w:t>
            </w:r>
            <w:r w:rsidR="00E06B64" w:rsidRPr="008A3BDB">
              <w:rPr>
                <w:rFonts w:ascii="Arial" w:hAnsi="Arial" w:cs="Arial"/>
              </w:rPr>
              <w:t>SC</w:t>
            </w:r>
            <w:r w:rsidRPr="008A3BDB">
              <w:rPr>
                <w:rFonts w:ascii="Arial" w:hAnsi="Arial" w:cs="Arial"/>
              </w:rPr>
              <w:t>.  The person receiving services may request a specific Support Coordinator but this is not guaranteed.</w:t>
            </w:r>
          </w:p>
          <w:p w14:paraId="03CF7887" w14:textId="77777777" w:rsidR="00FE398C" w:rsidRPr="008A3BDB" w:rsidRDefault="00E9206E">
            <w:pPr>
              <w:rPr>
                <w:rFonts w:ascii="Arial" w:hAnsi="Arial" w:cs="Arial"/>
              </w:rPr>
            </w:pPr>
            <w:r w:rsidRPr="008A3BDB">
              <w:rPr>
                <w:rFonts w:ascii="Arial" w:hAnsi="Arial" w:cs="Arial"/>
              </w:rPr>
              <w:t xml:space="preserve"> </w:t>
            </w:r>
          </w:p>
        </w:tc>
      </w:tr>
      <w:tr w:rsidR="00FE398C" w:rsidRPr="008A3BDB" w14:paraId="151BFCE9" w14:textId="77777777" w:rsidTr="00F678F1">
        <w:tc>
          <w:tcPr>
            <w:tcW w:w="1800" w:type="dxa"/>
            <w:tcMar>
              <w:top w:w="100" w:type="dxa"/>
              <w:left w:w="100" w:type="dxa"/>
              <w:bottom w:w="100" w:type="dxa"/>
              <w:right w:w="100" w:type="dxa"/>
            </w:tcMar>
          </w:tcPr>
          <w:p w14:paraId="08B50757" w14:textId="77777777" w:rsidR="00FE398C" w:rsidRPr="008A3BDB" w:rsidRDefault="00E9206E">
            <w:pPr>
              <w:rPr>
                <w:rFonts w:ascii="Arial" w:hAnsi="Arial" w:cs="Arial"/>
                <w:b/>
              </w:rPr>
            </w:pPr>
            <w:r w:rsidRPr="008A3BDB">
              <w:rPr>
                <w:rFonts w:ascii="Arial" w:hAnsi="Arial" w:cs="Arial"/>
                <w:b/>
              </w:rPr>
              <w:t>Accountability</w:t>
            </w:r>
          </w:p>
          <w:p w14:paraId="23E749BB" w14:textId="77777777" w:rsidR="00FE398C" w:rsidRPr="008A3BDB" w:rsidRDefault="00E9206E">
            <w:pPr>
              <w:rPr>
                <w:rFonts w:ascii="Arial" w:hAnsi="Arial" w:cs="Arial"/>
                <w:b/>
              </w:rPr>
            </w:pPr>
            <w:r w:rsidRPr="008A3BDB">
              <w:rPr>
                <w:rFonts w:ascii="Arial" w:hAnsi="Arial" w:cs="Arial"/>
                <w:b/>
              </w:rPr>
              <w:t xml:space="preserve"> </w:t>
            </w:r>
          </w:p>
        </w:tc>
        <w:tc>
          <w:tcPr>
            <w:tcW w:w="3780" w:type="dxa"/>
            <w:tcMar>
              <w:top w:w="100" w:type="dxa"/>
              <w:left w:w="100" w:type="dxa"/>
              <w:bottom w:w="100" w:type="dxa"/>
              <w:right w:w="100" w:type="dxa"/>
            </w:tcMar>
          </w:tcPr>
          <w:p w14:paraId="7B045C74" w14:textId="77777777" w:rsidR="00FE398C" w:rsidRPr="008A3BDB" w:rsidRDefault="00852F10">
            <w:pPr>
              <w:rPr>
                <w:rFonts w:ascii="Arial" w:hAnsi="Arial" w:cs="Arial"/>
              </w:rPr>
            </w:pPr>
            <w:r w:rsidRPr="008A3BDB">
              <w:rPr>
                <w:rFonts w:ascii="Arial" w:hAnsi="Arial" w:cs="Arial"/>
              </w:rPr>
              <w:t xml:space="preserve">The Supports Broker works for the person. </w:t>
            </w:r>
            <w:r w:rsidR="00E9206E" w:rsidRPr="008A3BDB">
              <w:rPr>
                <w:rFonts w:ascii="Arial" w:hAnsi="Arial" w:cs="Arial"/>
              </w:rPr>
              <w:t>The Supports Broker does not have a conflict of interest, as s/he does not represent a service provider or the payer of services</w:t>
            </w:r>
            <w:r w:rsidR="003E1358" w:rsidRPr="008A3BDB">
              <w:rPr>
                <w:rFonts w:ascii="Arial" w:hAnsi="Arial" w:cs="Arial"/>
              </w:rPr>
              <w:t xml:space="preserve"> and does not provide other direct services</w:t>
            </w:r>
            <w:r w:rsidR="00E9206E" w:rsidRPr="008A3BDB">
              <w:rPr>
                <w:rFonts w:ascii="Arial" w:hAnsi="Arial" w:cs="Arial"/>
              </w:rPr>
              <w:t>.</w:t>
            </w:r>
          </w:p>
          <w:p w14:paraId="715BBFF4" w14:textId="77777777" w:rsidR="00FE398C" w:rsidRPr="008A3BDB" w:rsidRDefault="00FE398C">
            <w:pPr>
              <w:rPr>
                <w:rFonts w:ascii="Arial" w:hAnsi="Arial" w:cs="Arial"/>
              </w:rPr>
            </w:pPr>
          </w:p>
        </w:tc>
        <w:tc>
          <w:tcPr>
            <w:tcW w:w="4140" w:type="dxa"/>
            <w:tcMar>
              <w:top w:w="100" w:type="dxa"/>
              <w:left w:w="100" w:type="dxa"/>
              <w:bottom w:w="100" w:type="dxa"/>
              <w:right w:w="100" w:type="dxa"/>
            </w:tcMar>
          </w:tcPr>
          <w:p w14:paraId="67DFF08B" w14:textId="77777777" w:rsidR="00FE398C" w:rsidRPr="008A3BDB" w:rsidRDefault="00E9206E">
            <w:pPr>
              <w:rPr>
                <w:rFonts w:ascii="Arial" w:hAnsi="Arial" w:cs="Arial"/>
              </w:rPr>
            </w:pPr>
            <w:r w:rsidRPr="008A3BDB">
              <w:rPr>
                <w:rFonts w:ascii="Arial" w:hAnsi="Arial" w:cs="Arial"/>
              </w:rPr>
              <w:t>The Supports Coordinator is assigned to people and works for the SCO.</w:t>
            </w:r>
          </w:p>
        </w:tc>
      </w:tr>
      <w:tr w:rsidR="00FE398C" w:rsidRPr="008A3BDB" w14:paraId="0A84A8EF" w14:textId="77777777" w:rsidTr="00F678F1">
        <w:tc>
          <w:tcPr>
            <w:tcW w:w="1800" w:type="dxa"/>
            <w:tcMar>
              <w:top w:w="100" w:type="dxa"/>
              <w:left w:w="100" w:type="dxa"/>
              <w:bottom w:w="100" w:type="dxa"/>
              <w:right w:w="100" w:type="dxa"/>
            </w:tcMar>
          </w:tcPr>
          <w:p w14:paraId="6DC22626" w14:textId="77777777" w:rsidR="00FE398C" w:rsidRPr="008A3BDB" w:rsidRDefault="00E9206E">
            <w:pPr>
              <w:rPr>
                <w:rFonts w:ascii="Arial" w:hAnsi="Arial" w:cs="Arial"/>
                <w:b/>
              </w:rPr>
            </w:pPr>
            <w:r w:rsidRPr="008A3BDB">
              <w:rPr>
                <w:rFonts w:ascii="Arial" w:hAnsi="Arial" w:cs="Arial"/>
                <w:b/>
              </w:rPr>
              <w:t>Scope of Services</w:t>
            </w:r>
          </w:p>
          <w:p w14:paraId="4C3E5FCA" w14:textId="77777777" w:rsidR="00FE398C" w:rsidRPr="008A3BDB" w:rsidRDefault="00E9206E">
            <w:pPr>
              <w:rPr>
                <w:rFonts w:ascii="Arial" w:hAnsi="Arial" w:cs="Arial"/>
                <w:b/>
              </w:rPr>
            </w:pPr>
            <w:r w:rsidRPr="008A3BDB">
              <w:rPr>
                <w:rFonts w:ascii="Arial" w:hAnsi="Arial" w:cs="Arial"/>
                <w:b/>
              </w:rPr>
              <w:t xml:space="preserve"> </w:t>
            </w:r>
          </w:p>
        </w:tc>
        <w:tc>
          <w:tcPr>
            <w:tcW w:w="3780" w:type="dxa"/>
            <w:tcMar>
              <w:top w:w="100" w:type="dxa"/>
              <w:left w:w="100" w:type="dxa"/>
              <w:bottom w:w="100" w:type="dxa"/>
              <w:right w:w="100" w:type="dxa"/>
            </w:tcMar>
          </w:tcPr>
          <w:p w14:paraId="0FED9616" w14:textId="77777777" w:rsidR="009A60F2" w:rsidRPr="008A3BDB" w:rsidRDefault="009A60F2">
            <w:pPr>
              <w:rPr>
                <w:rFonts w:ascii="Arial" w:hAnsi="Arial" w:cs="Arial"/>
              </w:rPr>
            </w:pPr>
            <w:r w:rsidRPr="008A3BDB">
              <w:rPr>
                <w:rFonts w:ascii="Arial" w:hAnsi="Arial" w:cs="Arial"/>
              </w:rPr>
              <w:t xml:space="preserve">Supports Brokering can only be provided to people who self-direct their services and supports and is limited in scope to assisting people with activities related to self-direction. </w:t>
            </w:r>
          </w:p>
          <w:p w14:paraId="28A38B55" w14:textId="77777777" w:rsidR="00FE398C" w:rsidRPr="008A3BDB" w:rsidRDefault="00E9206E">
            <w:pPr>
              <w:rPr>
                <w:rFonts w:ascii="Arial" w:hAnsi="Arial" w:cs="Arial"/>
              </w:rPr>
            </w:pPr>
            <w:r w:rsidRPr="008A3BDB">
              <w:rPr>
                <w:rFonts w:ascii="Arial" w:hAnsi="Arial" w:cs="Arial"/>
              </w:rPr>
              <w:t xml:space="preserve">The Support Broker can help a person </w:t>
            </w:r>
            <w:r w:rsidR="009A60F2" w:rsidRPr="008A3BDB">
              <w:rPr>
                <w:rFonts w:ascii="Arial" w:hAnsi="Arial" w:cs="Arial"/>
              </w:rPr>
              <w:t>with employer-related duties</w:t>
            </w:r>
            <w:r w:rsidR="00391914" w:rsidRPr="008A3BDB">
              <w:rPr>
                <w:rFonts w:ascii="Arial" w:hAnsi="Arial" w:cs="Arial"/>
              </w:rPr>
              <w:t xml:space="preserve">, enhancing informal/natural supports and following program rules. </w:t>
            </w:r>
          </w:p>
          <w:p w14:paraId="2524FE58" w14:textId="77777777" w:rsidR="00FE398C" w:rsidRPr="008A3BDB" w:rsidRDefault="00E9206E">
            <w:pPr>
              <w:rPr>
                <w:rFonts w:ascii="Arial" w:hAnsi="Arial" w:cs="Arial"/>
              </w:rPr>
            </w:pPr>
            <w:r w:rsidRPr="008A3BDB">
              <w:rPr>
                <w:rFonts w:ascii="Arial" w:hAnsi="Arial" w:cs="Arial"/>
              </w:rPr>
              <w:t xml:space="preserve"> </w:t>
            </w:r>
          </w:p>
        </w:tc>
        <w:tc>
          <w:tcPr>
            <w:tcW w:w="4140" w:type="dxa"/>
            <w:tcMar>
              <w:top w:w="100" w:type="dxa"/>
              <w:left w:w="100" w:type="dxa"/>
              <w:bottom w:w="100" w:type="dxa"/>
              <w:right w:w="100" w:type="dxa"/>
            </w:tcMar>
          </w:tcPr>
          <w:p w14:paraId="173E2DDE" w14:textId="77777777" w:rsidR="00FE398C" w:rsidRPr="008A3BDB" w:rsidRDefault="00E9206E">
            <w:pPr>
              <w:rPr>
                <w:rFonts w:ascii="Arial" w:hAnsi="Arial" w:cs="Arial"/>
              </w:rPr>
            </w:pPr>
            <w:r w:rsidRPr="008A3BDB">
              <w:rPr>
                <w:rFonts w:ascii="Arial" w:hAnsi="Arial" w:cs="Arial"/>
              </w:rPr>
              <w:t xml:space="preserve">The Supports Coordinator’s main role is to assist the person in locating, coordinating and monitoring formal services. This is largely focused on traditional services and resources, not informal resources. </w:t>
            </w:r>
          </w:p>
          <w:p w14:paraId="47726475" w14:textId="77777777" w:rsidR="00FE398C" w:rsidRPr="008A3BDB" w:rsidRDefault="00E9206E">
            <w:pPr>
              <w:rPr>
                <w:rFonts w:ascii="Arial" w:hAnsi="Arial" w:cs="Arial"/>
              </w:rPr>
            </w:pPr>
            <w:r w:rsidRPr="008A3BDB">
              <w:rPr>
                <w:rFonts w:ascii="Arial" w:hAnsi="Arial" w:cs="Arial"/>
              </w:rPr>
              <w:t xml:space="preserve">The </w:t>
            </w:r>
            <w:r w:rsidRPr="00544DD9">
              <w:rPr>
                <w:rFonts w:ascii="Arial" w:hAnsi="Arial" w:cs="Arial"/>
              </w:rPr>
              <w:t>Supports Coordinator also provides information to people and their families about self-directing their services; however, they do not assist with the activities related to self-direction.</w:t>
            </w:r>
          </w:p>
        </w:tc>
      </w:tr>
      <w:tr w:rsidR="00FE398C" w:rsidRPr="008A3BDB" w14:paraId="73226163" w14:textId="77777777" w:rsidTr="00F678F1">
        <w:tc>
          <w:tcPr>
            <w:tcW w:w="1800" w:type="dxa"/>
            <w:tcMar>
              <w:top w:w="100" w:type="dxa"/>
              <w:left w:w="100" w:type="dxa"/>
              <w:bottom w:w="100" w:type="dxa"/>
              <w:right w:w="100" w:type="dxa"/>
            </w:tcMar>
          </w:tcPr>
          <w:p w14:paraId="1E5196CB" w14:textId="77777777" w:rsidR="00FE398C" w:rsidRPr="008A3BDB" w:rsidRDefault="00E9206E">
            <w:pPr>
              <w:rPr>
                <w:rFonts w:ascii="Arial" w:hAnsi="Arial" w:cs="Arial"/>
                <w:b/>
              </w:rPr>
            </w:pPr>
            <w:r w:rsidRPr="008A3BDB">
              <w:rPr>
                <w:rFonts w:ascii="Arial" w:hAnsi="Arial" w:cs="Arial"/>
                <w:b/>
              </w:rPr>
              <w:t xml:space="preserve"> </w:t>
            </w:r>
          </w:p>
        </w:tc>
        <w:tc>
          <w:tcPr>
            <w:tcW w:w="3780" w:type="dxa"/>
            <w:tcMar>
              <w:top w:w="100" w:type="dxa"/>
              <w:left w:w="100" w:type="dxa"/>
              <w:bottom w:w="100" w:type="dxa"/>
              <w:right w:w="100" w:type="dxa"/>
            </w:tcMar>
          </w:tcPr>
          <w:p w14:paraId="3B12A58A" w14:textId="77777777" w:rsidR="00FE398C" w:rsidRPr="008A3BDB" w:rsidRDefault="00FE398C" w:rsidP="00391914">
            <w:pPr>
              <w:rPr>
                <w:rFonts w:ascii="Arial" w:hAnsi="Arial" w:cs="Arial"/>
              </w:rPr>
            </w:pPr>
          </w:p>
        </w:tc>
        <w:tc>
          <w:tcPr>
            <w:tcW w:w="4140" w:type="dxa"/>
            <w:tcMar>
              <w:top w:w="100" w:type="dxa"/>
              <w:left w:w="100" w:type="dxa"/>
              <w:bottom w:w="100" w:type="dxa"/>
              <w:right w:w="100" w:type="dxa"/>
            </w:tcMar>
          </w:tcPr>
          <w:p w14:paraId="55657706" w14:textId="77777777" w:rsidR="00FE398C" w:rsidRPr="008A3BDB" w:rsidRDefault="00E9206E">
            <w:pPr>
              <w:rPr>
                <w:rFonts w:ascii="Arial" w:hAnsi="Arial" w:cs="Arial"/>
              </w:rPr>
            </w:pPr>
            <w:r w:rsidRPr="008A3BDB">
              <w:rPr>
                <w:rFonts w:ascii="Arial" w:hAnsi="Arial" w:cs="Arial"/>
              </w:rPr>
              <w:t>Supports Coordination is a critical service that involves the primary functions of:</w:t>
            </w:r>
          </w:p>
          <w:p w14:paraId="3093FD7E" w14:textId="77777777" w:rsidR="00FE398C" w:rsidRPr="008A3BDB" w:rsidRDefault="00E9206E">
            <w:pPr>
              <w:rPr>
                <w:rFonts w:ascii="Arial" w:hAnsi="Arial" w:cs="Arial"/>
              </w:rPr>
            </w:pPr>
            <w:r w:rsidRPr="008A3BDB">
              <w:rPr>
                <w:rFonts w:ascii="Arial" w:hAnsi="Arial" w:cs="Arial"/>
              </w:rPr>
              <w:t>- Facilitating and writing the Individual Service Plan (ISP) locating,</w:t>
            </w:r>
          </w:p>
          <w:p w14:paraId="38709C39" w14:textId="77777777" w:rsidR="00FE398C" w:rsidRPr="008A3BDB" w:rsidRDefault="00E9206E">
            <w:pPr>
              <w:rPr>
                <w:rFonts w:ascii="Arial" w:hAnsi="Arial" w:cs="Arial"/>
              </w:rPr>
            </w:pPr>
            <w:r w:rsidRPr="008A3BDB">
              <w:rPr>
                <w:rFonts w:ascii="Arial" w:hAnsi="Arial" w:cs="Arial"/>
              </w:rPr>
              <w:t>- Coordinating, and monitoring needed services and supports for waiver participants.</w:t>
            </w:r>
          </w:p>
          <w:p w14:paraId="5325FB31" w14:textId="77777777" w:rsidR="00FE398C" w:rsidRPr="008A3BDB" w:rsidRDefault="00E9206E">
            <w:pPr>
              <w:rPr>
                <w:rFonts w:ascii="Arial" w:hAnsi="Arial" w:cs="Arial"/>
              </w:rPr>
            </w:pPr>
            <w:r w:rsidRPr="008A3BDB">
              <w:rPr>
                <w:rFonts w:ascii="Arial" w:hAnsi="Arial" w:cs="Arial"/>
              </w:rPr>
              <w:t>- Including assistance in linking, arranging for, and obtaining services specified in ISP and to services such as Supports Brokering.</w:t>
            </w:r>
          </w:p>
        </w:tc>
      </w:tr>
      <w:tr w:rsidR="00FE398C" w:rsidRPr="008A3BDB" w14:paraId="0CB739CF" w14:textId="77777777" w:rsidTr="00F678F1">
        <w:tc>
          <w:tcPr>
            <w:tcW w:w="1800" w:type="dxa"/>
            <w:tcMar>
              <w:top w:w="100" w:type="dxa"/>
              <w:left w:w="100" w:type="dxa"/>
              <w:bottom w:w="100" w:type="dxa"/>
              <w:right w:w="100" w:type="dxa"/>
            </w:tcMar>
          </w:tcPr>
          <w:p w14:paraId="08FF03F6" w14:textId="77777777" w:rsidR="00FE398C" w:rsidRPr="008A3BDB" w:rsidRDefault="00E9206E">
            <w:pPr>
              <w:rPr>
                <w:rFonts w:ascii="Arial" w:hAnsi="Arial" w:cs="Arial"/>
                <w:b/>
              </w:rPr>
            </w:pPr>
            <w:r w:rsidRPr="008A3BDB">
              <w:rPr>
                <w:rFonts w:ascii="Arial" w:hAnsi="Arial" w:cs="Arial"/>
                <w:b/>
              </w:rPr>
              <w:t>Relevance to Individual Support Plan (ISP)</w:t>
            </w:r>
          </w:p>
        </w:tc>
        <w:tc>
          <w:tcPr>
            <w:tcW w:w="3780" w:type="dxa"/>
            <w:tcMar>
              <w:top w:w="100" w:type="dxa"/>
              <w:left w:w="100" w:type="dxa"/>
              <w:bottom w:w="100" w:type="dxa"/>
              <w:right w:w="100" w:type="dxa"/>
            </w:tcMar>
          </w:tcPr>
          <w:p w14:paraId="3A47A48C" w14:textId="77777777" w:rsidR="00FE398C" w:rsidRPr="008A3BDB" w:rsidRDefault="00E9206E">
            <w:pPr>
              <w:rPr>
                <w:rFonts w:ascii="Arial" w:hAnsi="Arial" w:cs="Arial"/>
              </w:rPr>
            </w:pPr>
            <w:r w:rsidRPr="008A3BDB">
              <w:rPr>
                <w:rFonts w:ascii="Arial" w:hAnsi="Arial" w:cs="Arial"/>
              </w:rPr>
              <w:t xml:space="preserve">All functions of the Supports Broker must be related to the person </w:t>
            </w:r>
            <w:r w:rsidR="00544DD9">
              <w:rPr>
                <w:rFonts w:ascii="Arial" w:hAnsi="Arial" w:cs="Arial"/>
              </w:rPr>
              <w:t xml:space="preserve">self-directing </w:t>
            </w:r>
            <w:r w:rsidRPr="008A3BDB">
              <w:rPr>
                <w:rFonts w:ascii="Arial" w:hAnsi="Arial" w:cs="Arial"/>
              </w:rPr>
              <w:t>and outcomes identified in the ISP.</w:t>
            </w:r>
          </w:p>
          <w:p w14:paraId="698060D4" w14:textId="77777777" w:rsidR="00FE398C" w:rsidRPr="008A3BDB" w:rsidRDefault="00E9206E">
            <w:pPr>
              <w:rPr>
                <w:rFonts w:ascii="Arial" w:hAnsi="Arial" w:cs="Arial"/>
              </w:rPr>
            </w:pPr>
            <w:r w:rsidRPr="008A3BDB">
              <w:rPr>
                <w:rFonts w:ascii="Arial" w:hAnsi="Arial" w:cs="Arial"/>
              </w:rPr>
              <w:t xml:space="preserve"> </w:t>
            </w:r>
          </w:p>
        </w:tc>
        <w:tc>
          <w:tcPr>
            <w:tcW w:w="4140" w:type="dxa"/>
            <w:tcMar>
              <w:top w:w="100" w:type="dxa"/>
              <w:left w:w="100" w:type="dxa"/>
              <w:bottom w:w="100" w:type="dxa"/>
              <w:right w:w="100" w:type="dxa"/>
            </w:tcMar>
          </w:tcPr>
          <w:p w14:paraId="7D0F9A46" w14:textId="77777777" w:rsidR="00FE398C" w:rsidRPr="008A3BDB" w:rsidRDefault="00E9206E">
            <w:pPr>
              <w:rPr>
                <w:rFonts w:ascii="Arial" w:hAnsi="Arial" w:cs="Arial"/>
              </w:rPr>
            </w:pPr>
            <w:r w:rsidRPr="008A3BDB">
              <w:rPr>
                <w:rFonts w:ascii="Arial" w:hAnsi="Arial" w:cs="Arial"/>
              </w:rPr>
              <w:t>The Supports Coordinator is responsible for the facilitation of and creation of the ISP in Home Community Services Information System (HCSIS) as well as monitoring implementation and updating the ISP as needed.</w:t>
            </w:r>
          </w:p>
          <w:p w14:paraId="5A9E79E5" w14:textId="77777777" w:rsidR="00FE398C" w:rsidRPr="008A3BDB" w:rsidRDefault="00E9206E">
            <w:pPr>
              <w:rPr>
                <w:rFonts w:ascii="Arial" w:hAnsi="Arial" w:cs="Arial"/>
              </w:rPr>
            </w:pPr>
            <w:r w:rsidRPr="008A3BDB">
              <w:rPr>
                <w:rFonts w:ascii="Arial" w:hAnsi="Arial" w:cs="Arial"/>
              </w:rPr>
              <w:t xml:space="preserve"> </w:t>
            </w:r>
          </w:p>
        </w:tc>
      </w:tr>
      <w:tr w:rsidR="00FE398C" w:rsidRPr="008A3BDB" w14:paraId="238ACE1F" w14:textId="77777777" w:rsidTr="00F678F1">
        <w:tc>
          <w:tcPr>
            <w:tcW w:w="1800" w:type="dxa"/>
            <w:tcMar>
              <w:top w:w="100" w:type="dxa"/>
              <w:left w:w="100" w:type="dxa"/>
              <w:bottom w:w="100" w:type="dxa"/>
              <w:right w:w="100" w:type="dxa"/>
            </w:tcMar>
          </w:tcPr>
          <w:p w14:paraId="6C317816" w14:textId="77777777" w:rsidR="00FE398C" w:rsidRPr="008A3BDB" w:rsidRDefault="00E9206E">
            <w:pPr>
              <w:rPr>
                <w:rFonts w:ascii="Arial" w:hAnsi="Arial" w:cs="Arial"/>
                <w:b/>
              </w:rPr>
            </w:pPr>
            <w:r w:rsidRPr="008A3BDB">
              <w:rPr>
                <w:rFonts w:ascii="Arial" w:hAnsi="Arial" w:cs="Arial"/>
                <w:b/>
              </w:rPr>
              <w:t>Collaboration</w:t>
            </w:r>
          </w:p>
        </w:tc>
        <w:tc>
          <w:tcPr>
            <w:tcW w:w="3780" w:type="dxa"/>
            <w:tcMar>
              <w:top w:w="100" w:type="dxa"/>
              <w:left w:w="100" w:type="dxa"/>
              <w:bottom w:w="100" w:type="dxa"/>
              <w:right w:w="100" w:type="dxa"/>
            </w:tcMar>
          </w:tcPr>
          <w:p w14:paraId="40D8E58B" w14:textId="77777777" w:rsidR="00FE398C" w:rsidRPr="008A3BDB" w:rsidRDefault="00E9206E">
            <w:pPr>
              <w:rPr>
                <w:rFonts w:ascii="Arial" w:hAnsi="Arial" w:cs="Arial"/>
              </w:rPr>
            </w:pPr>
            <w:r w:rsidRPr="008A3BDB">
              <w:rPr>
                <w:rFonts w:ascii="Arial" w:hAnsi="Arial" w:cs="Arial"/>
              </w:rPr>
              <w:t>Supports Brokers must work collaboratively with the Supports Coordinator and team and may not replace the role of, or perform the functions of a Supports Coordinator.</w:t>
            </w:r>
          </w:p>
          <w:p w14:paraId="5BEAE195" w14:textId="77777777" w:rsidR="00FE398C" w:rsidRPr="008A3BDB" w:rsidRDefault="00E9206E">
            <w:pPr>
              <w:rPr>
                <w:rFonts w:ascii="Arial" w:hAnsi="Arial" w:cs="Arial"/>
              </w:rPr>
            </w:pPr>
            <w:r w:rsidRPr="008A3BDB">
              <w:rPr>
                <w:rFonts w:ascii="Arial" w:hAnsi="Arial" w:cs="Arial"/>
              </w:rPr>
              <w:t xml:space="preserve"> </w:t>
            </w:r>
          </w:p>
        </w:tc>
        <w:tc>
          <w:tcPr>
            <w:tcW w:w="4140" w:type="dxa"/>
            <w:tcMar>
              <w:top w:w="100" w:type="dxa"/>
              <w:left w:w="100" w:type="dxa"/>
              <w:bottom w:w="100" w:type="dxa"/>
              <w:right w:w="100" w:type="dxa"/>
            </w:tcMar>
          </w:tcPr>
          <w:p w14:paraId="5CDCF408" w14:textId="77777777" w:rsidR="00FE398C" w:rsidRPr="008A3BDB" w:rsidRDefault="00E9206E" w:rsidP="00544DD9">
            <w:pPr>
              <w:rPr>
                <w:rFonts w:ascii="Arial" w:hAnsi="Arial" w:cs="Arial"/>
              </w:rPr>
            </w:pPr>
            <w:r w:rsidRPr="008A3BDB">
              <w:rPr>
                <w:rFonts w:ascii="Arial" w:hAnsi="Arial" w:cs="Arial"/>
              </w:rPr>
              <w:t xml:space="preserve">The role of the Supports Coordinator is to </w:t>
            </w:r>
            <w:r w:rsidR="00544DD9">
              <w:rPr>
                <w:rFonts w:ascii="Arial" w:hAnsi="Arial" w:cs="Arial"/>
              </w:rPr>
              <w:t xml:space="preserve">coordinate, locate and </w:t>
            </w:r>
            <w:r w:rsidRPr="008A3BDB">
              <w:rPr>
                <w:rFonts w:ascii="Arial" w:hAnsi="Arial" w:cs="Arial"/>
              </w:rPr>
              <w:t>monitor</w:t>
            </w:r>
            <w:r w:rsidR="00544DD9">
              <w:rPr>
                <w:rFonts w:ascii="Arial" w:hAnsi="Arial" w:cs="Arial"/>
              </w:rPr>
              <w:t xml:space="preserve"> services related to</w:t>
            </w:r>
            <w:r w:rsidRPr="008A3BDB">
              <w:rPr>
                <w:rFonts w:ascii="Arial" w:hAnsi="Arial" w:cs="Arial"/>
              </w:rPr>
              <w:t xml:space="preserve"> the health and welfare of people accepting waiver funding, as well as to ensure people are receiving </w:t>
            </w:r>
            <w:r w:rsidR="00544DD9">
              <w:rPr>
                <w:rFonts w:ascii="Arial" w:hAnsi="Arial" w:cs="Arial"/>
              </w:rPr>
              <w:t xml:space="preserve">all services (traditional and/or self-directed) </w:t>
            </w:r>
            <w:r w:rsidRPr="008A3BDB">
              <w:rPr>
                <w:rFonts w:ascii="Arial" w:hAnsi="Arial" w:cs="Arial"/>
              </w:rPr>
              <w:t xml:space="preserve"> in the ISP, according to the frequency and manner outlined in the Waivers and the Administrative Entity (AE) Operating Agreement.</w:t>
            </w:r>
            <w:r w:rsidR="00544DD9">
              <w:rPr>
                <w:rFonts w:ascii="Arial" w:hAnsi="Arial" w:cs="Arial"/>
              </w:rPr>
              <w:t xml:space="preserve"> As such, the Supports Coordinator collaborates with a broad range of people involved in the services system including AEs and providers.</w:t>
            </w:r>
          </w:p>
        </w:tc>
      </w:tr>
    </w:tbl>
    <w:p w14:paraId="1F122E5D" w14:textId="77777777" w:rsidR="00FE398C" w:rsidRPr="008A3BDB" w:rsidRDefault="00FE398C">
      <w:pPr>
        <w:rPr>
          <w:rFonts w:ascii="Arial" w:hAnsi="Arial" w:cs="Arial"/>
        </w:rPr>
      </w:pPr>
    </w:p>
    <w:p w14:paraId="17897AFB" w14:textId="77777777" w:rsidR="00FE398C" w:rsidRPr="008A3BDB" w:rsidRDefault="00FE398C">
      <w:pPr>
        <w:jc w:val="center"/>
        <w:rPr>
          <w:rFonts w:ascii="Arial" w:hAnsi="Arial" w:cs="Arial"/>
        </w:rPr>
      </w:pPr>
    </w:p>
    <w:p w14:paraId="103FB6D1" w14:textId="77777777" w:rsidR="00FE398C" w:rsidRPr="008A3BDB" w:rsidRDefault="00FE398C">
      <w:pPr>
        <w:jc w:val="center"/>
        <w:rPr>
          <w:rFonts w:ascii="Arial" w:hAnsi="Arial" w:cs="Arial"/>
        </w:rPr>
      </w:pPr>
    </w:p>
    <w:p w14:paraId="77553C46" w14:textId="77777777" w:rsidR="00D16BB0" w:rsidRPr="008A3BDB" w:rsidRDefault="00D16BB0" w:rsidP="00D16BB0">
      <w:pPr>
        <w:pStyle w:val="Heading1"/>
        <w:rPr>
          <w:rFonts w:cs="Arial"/>
        </w:rPr>
        <w:sectPr w:rsidR="00D16BB0" w:rsidRPr="008A3BDB" w:rsidSect="000639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pPr>
    </w:p>
    <w:p w14:paraId="1BF64D28" w14:textId="77777777" w:rsidR="00FE398C" w:rsidRPr="008A3BDB" w:rsidRDefault="00E9206E" w:rsidP="00D16BB0">
      <w:pPr>
        <w:pStyle w:val="Heading1"/>
        <w:rPr>
          <w:rFonts w:cs="Arial"/>
        </w:rPr>
      </w:pPr>
      <w:bookmarkStart w:id="12" w:name="_Toc454862649"/>
      <w:r w:rsidRPr="008A3BDB">
        <w:rPr>
          <w:rFonts w:cs="Arial"/>
        </w:rPr>
        <w:t>Duties and Responsibilities by Role in Participant-Directed Services</w:t>
      </w:r>
      <w:bookmarkEnd w:id="12"/>
    </w:p>
    <w:p w14:paraId="52FAB798" w14:textId="77777777" w:rsidR="00FE398C" w:rsidRPr="008A3BDB" w:rsidRDefault="00FE398C">
      <w:pPr>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2045"/>
        <w:gridCol w:w="2567"/>
        <w:gridCol w:w="2919"/>
        <w:gridCol w:w="3049"/>
        <w:gridCol w:w="2360"/>
      </w:tblGrid>
      <w:tr w:rsidR="00F678F1" w:rsidRPr="008A3BDB" w14:paraId="2A33C598" w14:textId="77777777" w:rsidTr="00F678F1">
        <w:tc>
          <w:tcPr>
            <w:tcW w:w="790" w:type="pct"/>
            <w:tcMar>
              <w:top w:w="100" w:type="dxa"/>
              <w:left w:w="100" w:type="dxa"/>
              <w:bottom w:w="100" w:type="dxa"/>
              <w:right w:w="100" w:type="dxa"/>
            </w:tcMar>
          </w:tcPr>
          <w:p w14:paraId="776227AB" w14:textId="77777777" w:rsidR="00FE398C" w:rsidRPr="008A3BDB" w:rsidRDefault="00FE398C">
            <w:pPr>
              <w:rPr>
                <w:rFonts w:ascii="Arial" w:hAnsi="Arial" w:cs="Arial"/>
              </w:rPr>
            </w:pPr>
          </w:p>
        </w:tc>
        <w:tc>
          <w:tcPr>
            <w:tcW w:w="992" w:type="pct"/>
            <w:tcMar>
              <w:top w:w="100" w:type="dxa"/>
              <w:left w:w="100" w:type="dxa"/>
              <w:bottom w:w="100" w:type="dxa"/>
              <w:right w:w="100" w:type="dxa"/>
            </w:tcMar>
          </w:tcPr>
          <w:p w14:paraId="0B98C914" w14:textId="77777777" w:rsidR="00FE398C" w:rsidRPr="008A3BDB" w:rsidRDefault="00E9206E">
            <w:pPr>
              <w:rPr>
                <w:rFonts w:ascii="Arial" w:hAnsi="Arial" w:cs="Arial"/>
              </w:rPr>
            </w:pPr>
            <w:r w:rsidRPr="008A3BDB">
              <w:rPr>
                <w:rFonts w:ascii="Arial" w:hAnsi="Arial" w:cs="Arial"/>
                <w:b/>
              </w:rPr>
              <w:t>Participant</w:t>
            </w:r>
          </w:p>
        </w:tc>
        <w:tc>
          <w:tcPr>
            <w:tcW w:w="1128" w:type="pct"/>
            <w:tcMar>
              <w:top w:w="100" w:type="dxa"/>
              <w:left w:w="100" w:type="dxa"/>
              <w:bottom w:w="100" w:type="dxa"/>
              <w:right w:w="100" w:type="dxa"/>
            </w:tcMar>
          </w:tcPr>
          <w:p w14:paraId="7F66C4C6" w14:textId="77777777" w:rsidR="00FE398C" w:rsidRPr="008A3BDB" w:rsidRDefault="00E9206E">
            <w:pPr>
              <w:rPr>
                <w:rFonts w:ascii="Arial" w:hAnsi="Arial" w:cs="Arial"/>
              </w:rPr>
            </w:pPr>
            <w:r w:rsidRPr="008A3BDB">
              <w:rPr>
                <w:rFonts w:ascii="Arial" w:hAnsi="Arial" w:cs="Arial"/>
                <w:b/>
              </w:rPr>
              <w:t>Supports Coordinator (SC)</w:t>
            </w:r>
          </w:p>
        </w:tc>
        <w:tc>
          <w:tcPr>
            <w:tcW w:w="1178" w:type="pct"/>
            <w:tcMar>
              <w:top w:w="100" w:type="dxa"/>
              <w:left w:w="100" w:type="dxa"/>
              <w:bottom w:w="100" w:type="dxa"/>
              <w:right w:w="100" w:type="dxa"/>
            </w:tcMar>
          </w:tcPr>
          <w:p w14:paraId="2497EF32" w14:textId="77777777" w:rsidR="00FE398C" w:rsidRPr="008A3BDB" w:rsidRDefault="00E9206E">
            <w:pPr>
              <w:rPr>
                <w:rFonts w:ascii="Arial" w:hAnsi="Arial" w:cs="Arial"/>
              </w:rPr>
            </w:pPr>
            <w:r w:rsidRPr="008A3BDB">
              <w:rPr>
                <w:rFonts w:ascii="Arial" w:hAnsi="Arial" w:cs="Arial"/>
                <w:b/>
              </w:rPr>
              <w:t>Financial Management Services (FMS)</w:t>
            </w:r>
          </w:p>
        </w:tc>
        <w:tc>
          <w:tcPr>
            <w:tcW w:w="912" w:type="pct"/>
            <w:tcMar>
              <w:top w:w="100" w:type="dxa"/>
              <w:left w:w="100" w:type="dxa"/>
              <w:bottom w:w="100" w:type="dxa"/>
              <w:right w:w="100" w:type="dxa"/>
            </w:tcMar>
          </w:tcPr>
          <w:p w14:paraId="73C01007" w14:textId="77777777" w:rsidR="00FE398C" w:rsidRPr="008A3BDB" w:rsidRDefault="00E9206E">
            <w:pPr>
              <w:rPr>
                <w:rFonts w:ascii="Arial" w:hAnsi="Arial" w:cs="Arial"/>
              </w:rPr>
            </w:pPr>
            <w:r w:rsidRPr="008A3BDB">
              <w:rPr>
                <w:rFonts w:ascii="Arial" w:hAnsi="Arial" w:cs="Arial"/>
                <w:b/>
              </w:rPr>
              <w:t xml:space="preserve">Supports Broker </w:t>
            </w:r>
          </w:p>
        </w:tc>
      </w:tr>
      <w:tr w:rsidR="00F678F1" w:rsidRPr="008A3BDB" w14:paraId="240E0125" w14:textId="77777777" w:rsidTr="00F678F1">
        <w:tc>
          <w:tcPr>
            <w:tcW w:w="790" w:type="pct"/>
            <w:tcMar>
              <w:top w:w="100" w:type="dxa"/>
              <w:left w:w="100" w:type="dxa"/>
              <w:bottom w:w="100" w:type="dxa"/>
              <w:right w:w="100" w:type="dxa"/>
            </w:tcMar>
          </w:tcPr>
          <w:p w14:paraId="1F30252C" w14:textId="77777777" w:rsidR="00FE398C" w:rsidRPr="008A3BDB" w:rsidRDefault="00E9206E">
            <w:pPr>
              <w:rPr>
                <w:rFonts w:ascii="Arial" w:hAnsi="Arial" w:cs="Arial"/>
              </w:rPr>
            </w:pPr>
            <w:r w:rsidRPr="008A3BDB">
              <w:rPr>
                <w:rFonts w:ascii="Arial" w:hAnsi="Arial" w:cs="Arial"/>
                <w:b/>
              </w:rPr>
              <w:t>Definition</w:t>
            </w:r>
          </w:p>
        </w:tc>
        <w:tc>
          <w:tcPr>
            <w:tcW w:w="992" w:type="pct"/>
            <w:tcMar>
              <w:top w:w="100" w:type="dxa"/>
              <w:left w:w="100" w:type="dxa"/>
              <w:bottom w:w="100" w:type="dxa"/>
              <w:right w:w="100" w:type="dxa"/>
            </w:tcMar>
          </w:tcPr>
          <w:p w14:paraId="150ED15E" w14:textId="77777777" w:rsidR="00FE398C" w:rsidRPr="008A3BDB" w:rsidRDefault="00D16BB0">
            <w:pPr>
              <w:rPr>
                <w:rFonts w:ascii="Arial" w:hAnsi="Arial" w:cs="Arial"/>
              </w:rPr>
            </w:pPr>
            <w:r w:rsidRPr="008A3BDB">
              <w:rPr>
                <w:rFonts w:ascii="Arial" w:hAnsi="Arial" w:cs="Arial"/>
              </w:rPr>
              <w:t xml:space="preserve">The person who receives </w:t>
            </w:r>
            <w:r w:rsidR="008B653D" w:rsidRPr="008A3BDB">
              <w:rPr>
                <w:rFonts w:ascii="Arial" w:hAnsi="Arial" w:cs="Arial"/>
              </w:rPr>
              <w:t>waiver or base-funded</w:t>
            </w:r>
            <w:r w:rsidR="008A3BDB" w:rsidRPr="008A3BDB">
              <w:rPr>
                <w:rFonts w:ascii="Arial" w:hAnsi="Arial" w:cs="Arial"/>
              </w:rPr>
              <w:t xml:space="preserve"> services</w:t>
            </w:r>
          </w:p>
          <w:p w14:paraId="7482C874" w14:textId="77777777" w:rsidR="00D16BB0" w:rsidRPr="008A3BDB" w:rsidRDefault="00D16BB0">
            <w:pPr>
              <w:rPr>
                <w:rFonts w:ascii="Arial" w:hAnsi="Arial" w:cs="Arial"/>
              </w:rPr>
            </w:pPr>
            <w:r w:rsidRPr="008A3BDB">
              <w:rPr>
                <w:rFonts w:ascii="Arial" w:hAnsi="Arial" w:cs="Arial"/>
              </w:rPr>
              <w:t>Person must live in a private residence to use PDS</w:t>
            </w:r>
          </w:p>
        </w:tc>
        <w:tc>
          <w:tcPr>
            <w:tcW w:w="1128" w:type="pct"/>
            <w:tcMar>
              <w:top w:w="100" w:type="dxa"/>
              <w:left w:w="100" w:type="dxa"/>
              <w:bottom w:w="100" w:type="dxa"/>
              <w:right w:w="100" w:type="dxa"/>
            </w:tcMar>
          </w:tcPr>
          <w:p w14:paraId="58510B04" w14:textId="048EE0A7" w:rsidR="00FE398C" w:rsidRPr="008A3BDB" w:rsidRDefault="00D16BB0" w:rsidP="00E5067D">
            <w:pPr>
              <w:rPr>
                <w:rFonts w:ascii="Arial" w:hAnsi="Arial" w:cs="Arial"/>
              </w:rPr>
            </w:pPr>
            <w:r w:rsidRPr="008A3BDB">
              <w:rPr>
                <w:rFonts w:ascii="Arial" w:hAnsi="Arial" w:cs="Arial"/>
              </w:rPr>
              <w:t>A paid professional assigned by an SCO who is responsib</w:t>
            </w:r>
            <w:r w:rsidR="00E5067D" w:rsidRPr="008A3BDB">
              <w:rPr>
                <w:rFonts w:ascii="Arial" w:hAnsi="Arial" w:cs="Arial"/>
              </w:rPr>
              <w:t xml:space="preserve">le for locating, coordinating, </w:t>
            </w:r>
            <w:r w:rsidRPr="008A3BDB">
              <w:rPr>
                <w:rFonts w:ascii="Arial" w:hAnsi="Arial" w:cs="Arial"/>
              </w:rPr>
              <w:t xml:space="preserve">and monitoring supports and services with and for </w:t>
            </w:r>
            <w:r w:rsidR="00852F10" w:rsidRPr="008A3BDB">
              <w:rPr>
                <w:rFonts w:ascii="Arial" w:hAnsi="Arial" w:cs="Arial"/>
              </w:rPr>
              <w:t>the participant</w:t>
            </w:r>
          </w:p>
        </w:tc>
        <w:tc>
          <w:tcPr>
            <w:tcW w:w="1178" w:type="pct"/>
            <w:tcMar>
              <w:top w:w="100" w:type="dxa"/>
              <w:left w:w="100" w:type="dxa"/>
              <w:bottom w:w="100" w:type="dxa"/>
              <w:right w:w="100" w:type="dxa"/>
            </w:tcMar>
          </w:tcPr>
          <w:p w14:paraId="3820827A" w14:textId="77777777" w:rsidR="00FE398C" w:rsidRPr="008A3BDB" w:rsidRDefault="00D16BB0" w:rsidP="00E5067D">
            <w:pPr>
              <w:rPr>
                <w:rFonts w:ascii="Arial" w:hAnsi="Arial" w:cs="Arial"/>
              </w:rPr>
            </w:pPr>
            <w:r w:rsidRPr="008A3BDB">
              <w:rPr>
                <w:rFonts w:ascii="Arial" w:hAnsi="Arial" w:cs="Arial"/>
              </w:rPr>
              <w:t xml:space="preserve">A provider or organization that provides </w:t>
            </w:r>
            <w:r w:rsidR="00E5067D" w:rsidRPr="008A3BDB">
              <w:rPr>
                <w:rFonts w:ascii="Arial" w:hAnsi="Arial" w:cs="Arial"/>
              </w:rPr>
              <w:t>a</w:t>
            </w:r>
            <w:r w:rsidRPr="008A3BDB">
              <w:rPr>
                <w:rFonts w:ascii="Arial" w:hAnsi="Arial" w:cs="Arial"/>
              </w:rPr>
              <w:t xml:space="preserve">dministrative services that supports some identified employer functions. Primarily a Financial Management Service processes </w:t>
            </w:r>
            <w:r w:rsidR="008A3BDB" w:rsidRPr="008A3BDB">
              <w:rPr>
                <w:rFonts w:ascii="Arial" w:hAnsi="Arial" w:cs="Arial"/>
              </w:rPr>
              <w:t xml:space="preserve">payroll and vendor </w:t>
            </w:r>
            <w:r w:rsidR="00E5067D" w:rsidRPr="008A3BDB">
              <w:rPr>
                <w:rFonts w:ascii="Arial" w:hAnsi="Arial" w:cs="Arial"/>
              </w:rPr>
              <w:t>p</w:t>
            </w:r>
            <w:r w:rsidRPr="008A3BDB">
              <w:rPr>
                <w:rFonts w:ascii="Arial" w:hAnsi="Arial" w:cs="Arial"/>
              </w:rPr>
              <w:t>ayments and performs some employer functions on behal</w:t>
            </w:r>
            <w:r w:rsidR="00E5067D" w:rsidRPr="008A3BDB">
              <w:rPr>
                <w:rFonts w:ascii="Arial" w:hAnsi="Arial" w:cs="Arial"/>
              </w:rPr>
              <w:t>f of a participant or surrogate (</w:t>
            </w:r>
            <w:r w:rsidR="00852F10" w:rsidRPr="008A3BDB">
              <w:rPr>
                <w:rFonts w:ascii="Arial" w:hAnsi="Arial" w:cs="Arial"/>
              </w:rPr>
              <w:t>representative)</w:t>
            </w:r>
            <w:r w:rsidR="008A3BDB" w:rsidRPr="008A3BDB">
              <w:rPr>
                <w:rFonts w:ascii="Arial" w:hAnsi="Arial" w:cs="Arial"/>
              </w:rPr>
              <w:t>.</w:t>
            </w:r>
          </w:p>
        </w:tc>
        <w:tc>
          <w:tcPr>
            <w:tcW w:w="912" w:type="pct"/>
            <w:tcMar>
              <w:top w:w="100" w:type="dxa"/>
              <w:left w:w="100" w:type="dxa"/>
              <w:bottom w:w="100" w:type="dxa"/>
              <w:right w:w="100" w:type="dxa"/>
            </w:tcMar>
          </w:tcPr>
          <w:p w14:paraId="523A5CFC" w14:textId="77777777" w:rsidR="00FE398C" w:rsidRPr="008A3BDB" w:rsidRDefault="00D16BB0" w:rsidP="00E5067D">
            <w:pPr>
              <w:rPr>
                <w:rFonts w:ascii="Arial" w:hAnsi="Arial" w:cs="Arial"/>
              </w:rPr>
            </w:pPr>
            <w:r w:rsidRPr="008A3BDB">
              <w:rPr>
                <w:rFonts w:ascii="Arial" w:hAnsi="Arial" w:cs="Arial"/>
              </w:rPr>
              <w:t xml:space="preserve">A paid professional who assists people with </w:t>
            </w:r>
            <w:r w:rsidR="00E5067D" w:rsidRPr="008A3BDB">
              <w:rPr>
                <w:rFonts w:ascii="Arial" w:hAnsi="Arial" w:cs="Arial"/>
              </w:rPr>
              <w:t xml:space="preserve">the participant-directed areas of their support plans. This may be support with employer-related duties and/or </w:t>
            </w:r>
            <w:r w:rsidR="00852F10" w:rsidRPr="008A3BDB">
              <w:rPr>
                <w:rFonts w:ascii="Arial" w:hAnsi="Arial" w:cs="Arial"/>
              </w:rPr>
              <w:t>enhancement of natural supports</w:t>
            </w:r>
          </w:p>
        </w:tc>
      </w:tr>
      <w:tr w:rsidR="00F678F1" w:rsidRPr="008A3BDB" w14:paraId="5E06B2F4" w14:textId="77777777" w:rsidTr="00F678F1">
        <w:tc>
          <w:tcPr>
            <w:tcW w:w="790" w:type="pct"/>
            <w:tcMar>
              <w:top w:w="100" w:type="dxa"/>
              <w:left w:w="100" w:type="dxa"/>
              <w:bottom w:w="100" w:type="dxa"/>
              <w:right w:w="100" w:type="dxa"/>
            </w:tcMar>
          </w:tcPr>
          <w:p w14:paraId="484EBADD" w14:textId="77777777" w:rsidR="00FE398C" w:rsidRPr="008A3BDB" w:rsidRDefault="00E9206E">
            <w:pPr>
              <w:rPr>
                <w:rFonts w:ascii="Arial" w:hAnsi="Arial" w:cs="Arial"/>
              </w:rPr>
            </w:pPr>
            <w:r w:rsidRPr="008A3BDB">
              <w:rPr>
                <w:rFonts w:ascii="Arial" w:hAnsi="Arial" w:cs="Arial"/>
                <w:b/>
              </w:rPr>
              <w:t>Planning</w:t>
            </w:r>
          </w:p>
        </w:tc>
        <w:tc>
          <w:tcPr>
            <w:tcW w:w="992" w:type="pct"/>
            <w:tcMar>
              <w:top w:w="100" w:type="dxa"/>
              <w:left w:w="100" w:type="dxa"/>
              <w:bottom w:w="100" w:type="dxa"/>
              <w:right w:w="100" w:type="dxa"/>
            </w:tcMar>
          </w:tcPr>
          <w:p w14:paraId="0F6382A2" w14:textId="77777777" w:rsidR="00FE398C" w:rsidRPr="008A3BDB" w:rsidRDefault="00E5067D">
            <w:pPr>
              <w:rPr>
                <w:rFonts w:ascii="Arial" w:hAnsi="Arial" w:cs="Arial"/>
              </w:rPr>
            </w:pPr>
            <w:r w:rsidRPr="008A3BDB">
              <w:rPr>
                <w:rFonts w:ascii="Arial" w:hAnsi="Arial" w:cs="Arial"/>
              </w:rPr>
              <w:t>Participant (can be with assistance of a surrogate) is responsible to be an active member in planning for his/her future including participating in team meetings/decision-making. Participant should communicate what is and is not working with plan(s)</w:t>
            </w:r>
            <w:r w:rsidR="00852F10" w:rsidRPr="008A3BDB">
              <w:rPr>
                <w:rFonts w:ascii="Arial" w:hAnsi="Arial" w:cs="Arial"/>
              </w:rPr>
              <w:t>.</w:t>
            </w:r>
          </w:p>
        </w:tc>
        <w:tc>
          <w:tcPr>
            <w:tcW w:w="1128" w:type="pct"/>
            <w:tcMar>
              <w:top w:w="100" w:type="dxa"/>
              <w:left w:w="100" w:type="dxa"/>
              <w:bottom w:w="100" w:type="dxa"/>
              <w:right w:w="100" w:type="dxa"/>
            </w:tcMar>
          </w:tcPr>
          <w:p w14:paraId="77974C3A" w14:textId="77777777" w:rsidR="00E5067D" w:rsidRPr="008A3BDB" w:rsidRDefault="00E5067D" w:rsidP="00E5067D">
            <w:pPr>
              <w:rPr>
                <w:rFonts w:ascii="Arial" w:hAnsi="Arial" w:cs="Arial"/>
              </w:rPr>
            </w:pPr>
            <w:r w:rsidRPr="008A3BDB">
              <w:rPr>
                <w:rFonts w:ascii="Arial" w:hAnsi="Arial" w:cs="Arial"/>
              </w:rPr>
              <w:t>The Supports Coordinator is responsible for the facilitation of and creation of the ISP in Home Community Services Information System (HCSIS) as well as monitoring implementation and updating the ISP as needed. This includes writing an</w:t>
            </w:r>
            <w:r w:rsidR="00081B98">
              <w:rPr>
                <w:rFonts w:ascii="Arial" w:hAnsi="Arial" w:cs="Arial"/>
              </w:rPr>
              <w:t>d</w:t>
            </w:r>
            <w:r w:rsidRPr="008A3BDB">
              <w:rPr>
                <w:rFonts w:ascii="Arial" w:hAnsi="Arial" w:cs="Arial"/>
              </w:rPr>
              <w:t xml:space="preserve"> budgeting for the participant-directed sections of the ISP</w:t>
            </w:r>
            <w:r w:rsidR="00852F10" w:rsidRPr="008A3BDB">
              <w:rPr>
                <w:rFonts w:ascii="Arial" w:hAnsi="Arial" w:cs="Arial"/>
              </w:rPr>
              <w:t>.</w:t>
            </w:r>
          </w:p>
          <w:p w14:paraId="025442F0" w14:textId="77777777" w:rsidR="00FE398C" w:rsidRPr="008A3BDB" w:rsidRDefault="00FE398C">
            <w:pPr>
              <w:rPr>
                <w:rFonts w:ascii="Arial" w:hAnsi="Arial" w:cs="Arial"/>
              </w:rPr>
            </w:pPr>
          </w:p>
        </w:tc>
        <w:tc>
          <w:tcPr>
            <w:tcW w:w="1178" w:type="pct"/>
            <w:tcMar>
              <w:top w:w="100" w:type="dxa"/>
              <w:left w:w="100" w:type="dxa"/>
              <w:bottom w:w="100" w:type="dxa"/>
              <w:right w:w="100" w:type="dxa"/>
            </w:tcMar>
          </w:tcPr>
          <w:p w14:paraId="75989A05" w14:textId="77777777" w:rsidR="00FE398C" w:rsidRPr="008A3BDB" w:rsidRDefault="00E5067D">
            <w:pPr>
              <w:rPr>
                <w:rFonts w:ascii="Arial" w:hAnsi="Arial" w:cs="Arial"/>
              </w:rPr>
            </w:pPr>
            <w:r w:rsidRPr="008A3BDB">
              <w:rPr>
                <w:rFonts w:ascii="Arial" w:hAnsi="Arial" w:cs="Arial"/>
              </w:rPr>
              <w:t>None</w:t>
            </w:r>
          </w:p>
        </w:tc>
        <w:tc>
          <w:tcPr>
            <w:tcW w:w="912" w:type="pct"/>
            <w:tcMar>
              <w:top w:w="100" w:type="dxa"/>
              <w:left w:w="100" w:type="dxa"/>
              <w:bottom w:w="100" w:type="dxa"/>
              <w:right w:w="100" w:type="dxa"/>
            </w:tcMar>
          </w:tcPr>
          <w:p w14:paraId="7A59B1CB" w14:textId="77777777" w:rsidR="00FE398C" w:rsidRPr="008A3BDB" w:rsidRDefault="00E5067D">
            <w:pPr>
              <w:rPr>
                <w:rFonts w:ascii="Arial" w:hAnsi="Arial" w:cs="Arial"/>
              </w:rPr>
            </w:pPr>
            <w:r w:rsidRPr="008A3BDB">
              <w:rPr>
                <w:rFonts w:ascii="Arial" w:hAnsi="Arial" w:cs="Arial"/>
              </w:rPr>
              <w:t>May assist a person with facilitation of a circle of support and other person-centered approaches to enhancing natural, generic and informal supports. The Supports Broker is responsible to communicate with the SC about needed changes in the ISP and progress toward outcomes related to self-direction.</w:t>
            </w:r>
          </w:p>
        </w:tc>
      </w:tr>
      <w:tr w:rsidR="00F678F1" w:rsidRPr="008A3BDB" w14:paraId="6BC6C88E" w14:textId="77777777" w:rsidTr="00F678F1">
        <w:tc>
          <w:tcPr>
            <w:tcW w:w="790" w:type="pct"/>
            <w:tcMar>
              <w:top w:w="100" w:type="dxa"/>
              <w:left w:w="100" w:type="dxa"/>
              <w:bottom w:w="100" w:type="dxa"/>
              <w:right w:w="100" w:type="dxa"/>
            </w:tcMar>
          </w:tcPr>
          <w:p w14:paraId="420C1E5F" w14:textId="77777777" w:rsidR="00FE398C" w:rsidRPr="008A3BDB" w:rsidRDefault="00E9206E">
            <w:pPr>
              <w:rPr>
                <w:rFonts w:ascii="Arial" w:hAnsi="Arial" w:cs="Arial"/>
              </w:rPr>
            </w:pPr>
            <w:r w:rsidRPr="008A3BDB">
              <w:rPr>
                <w:rFonts w:ascii="Arial" w:hAnsi="Arial" w:cs="Arial"/>
                <w:b/>
              </w:rPr>
              <w:t>Budgeting</w:t>
            </w:r>
          </w:p>
        </w:tc>
        <w:tc>
          <w:tcPr>
            <w:tcW w:w="992" w:type="pct"/>
            <w:tcMar>
              <w:top w:w="100" w:type="dxa"/>
              <w:left w:w="100" w:type="dxa"/>
              <w:bottom w:w="100" w:type="dxa"/>
              <w:right w:w="100" w:type="dxa"/>
            </w:tcMar>
          </w:tcPr>
          <w:p w14:paraId="65F5F348" w14:textId="77777777" w:rsidR="00723037" w:rsidRPr="00D11EB2" w:rsidRDefault="00F1532C" w:rsidP="00D11EB2">
            <w:pPr>
              <w:rPr>
                <w:rFonts w:ascii="Arial" w:hAnsi="Arial" w:cs="Arial"/>
              </w:rPr>
            </w:pPr>
            <w:r w:rsidRPr="00D11EB2">
              <w:rPr>
                <w:rFonts w:ascii="Arial" w:hAnsi="Arial" w:cs="Arial"/>
              </w:rPr>
              <w:t xml:space="preserve">Participant and/or surrogate is responsible for understanding what services are in the ISP and how much of the services are available. </w:t>
            </w:r>
          </w:p>
          <w:p w14:paraId="27830A04" w14:textId="77777777" w:rsidR="00FE398C" w:rsidRPr="00D11EB2" w:rsidRDefault="00852F10" w:rsidP="00D11EB2">
            <w:pPr>
              <w:rPr>
                <w:rFonts w:ascii="Arial" w:hAnsi="Arial" w:cs="Arial"/>
              </w:rPr>
            </w:pPr>
            <w:r w:rsidRPr="00D11EB2">
              <w:rPr>
                <w:rFonts w:ascii="Arial" w:hAnsi="Arial" w:cs="Arial"/>
              </w:rPr>
              <w:t>Deciding</w:t>
            </w:r>
            <w:r w:rsidR="00723037" w:rsidRPr="00D11EB2">
              <w:rPr>
                <w:rFonts w:ascii="Arial" w:hAnsi="Arial" w:cs="Arial"/>
              </w:rPr>
              <w:t xml:space="preserve"> the wages that workers should be paid. </w:t>
            </w:r>
          </w:p>
          <w:p w14:paraId="692414C4" w14:textId="77777777" w:rsidR="00723037" w:rsidRPr="00D11EB2" w:rsidRDefault="00852F10" w:rsidP="00D11EB2">
            <w:pPr>
              <w:rPr>
                <w:rFonts w:ascii="Arial" w:hAnsi="Arial" w:cs="Arial"/>
              </w:rPr>
            </w:pPr>
            <w:r w:rsidRPr="00D11EB2">
              <w:rPr>
                <w:rFonts w:ascii="Arial" w:hAnsi="Arial" w:cs="Arial"/>
              </w:rPr>
              <w:t>R</w:t>
            </w:r>
            <w:r w:rsidR="00723037" w:rsidRPr="00D11EB2">
              <w:rPr>
                <w:rFonts w:ascii="Arial" w:hAnsi="Arial" w:cs="Arial"/>
              </w:rPr>
              <w:t xml:space="preserve">eviewing monthly statements from FMS for accuracy and management of budget </w:t>
            </w:r>
          </w:p>
          <w:p w14:paraId="283D90D3" w14:textId="77777777" w:rsidR="00723037" w:rsidRPr="00D11EB2" w:rsidRDefault="00852F10" w:rsidP="00D11EB2">
            <w:pPr>
              <w:rPr>
                <w:rFonts w:ascii="Arial" w:hAnsi="Arial" w:cs="Arial"/>
              </w:rPr>
            </w:pPr>
            <w:r w:rsidRPr="00D11EB2">
              <w:rPr>
                <w:rFonts w:ascii="Arial" w:hAnsi="Arial" w:cs="Arial"/>
              </w:rPr>
              <w:t>P</w:t>
            </w:r>
            <w:r w:rsidR="00723037" w:rsidRPr="00D11EB2">
              <w:rPr>
                <w:rFonts w:ascii="Arial" w:hAnsi="Arial" w:cs="Arial"/>
              </w:rPr>
              <w:t>articipant is responsible for staying within the limits of services that are approved on the ISP</w:t>
            </w:r>
          </w:p>
        </w:tc>
        <w:tc>
          <w:tcPr>
            <w:tcW w:w="1128" w:type="pct"/>
            <w:tcMar>
              <w:top w:w="100" w:type="dxa"/>
              <w:left w:w="100" w:type="dxa"/>
              <w:bottom w:w="100" w:type="dxa"/>
              <w:right w:w="100" w:type="dxa"/>
            </w:tcMar>
          </w:tcPr>
          <w:p w14:paraId="5CE9BE86" w14:textId="77777777" w:rsidR="00FE398C" w:rsidRPr="008A3BDB" w:rsidRDefault="00723037">
            <w:pPr>
              <w:rPr>
                <w:rFonts w:ascii="Arial" w:hAnsi="Arial" w:cs="Arial"/>
              </w:rPr>
            </w:pPr>
            <w:r w:rsidRPr="008A3BDB">
              <w:rPr>
                <w:rFonts w:ascii="Arial" w:hAnsi="Arial" w:cs="Arial"/>
              </w:rPr>
              <w:t>SC write</w:t>
            </w:r>
            <w:r w:rsidR="00852F10" w:rsidRPr="008A3BDB">
              <w:rPr>
                <w:rFonts w:ascii="Arial" w:hAnsi="Arial" w:cs="Arial"/>
              </w:rPr>
              <w:t>s</w:t>
            </w:r>
            <w:r w:rsidRPr="008A3BDB">
              <w:rPr>
                <w:rFonts w:ascii="Arial" w:hAnsi="Arial" w:cs="Arial"/>
              </w:rPr>
              <w:t xml:space="preserve"> the ISP which includes the “Services and Supports” section in which each service is outlined including how much of the service is authorized and how much each service costs.</w:t>
            </w:r>
          </w:p>
          <w:p w14:paraId="0E3F0CA6" w14:textId="77777777" w:rsidR="00723037" w:rsidRPr="008A3BDB" w:rsidRDefault="00723037">
            <w:pPr>
              <w:rPr>
                <w:rFonts w:ascii="Arial" w:hAnsi="Arial" w:cs="Arial"/>
              </w:rPr>
            </w:pPr>
            <w:r w:rsidRPr="008A3BDB">
              <w:rPr>
                <w:rFonts w:ascii="Arial" w:hAnsi="Arial" w:cs="Arial"/>
              </w:rPr>
              <w:t xml:space="preserve">SC is responsible for submitting revisions to </w:t>
            </w:r>
            <w:r w:rsidR="00852F10" w:rsidRPr="008A3BDB">
              <w:rPr>
                <w:rFonts w:ascii="Arial" w:hAnsi="Arial" w:cs="Arial"/>
              </w:rPr>
              <w:t xml:space="preserve">the </w:t>
            </w:r>
            <w:r w:rsidRPr="008A3BDB">
              <w:rPr>
                <w:rFonts w:ascii="Arial" w:hAnsi="Arial" w:cs="Arial"/>
              </w:rPr>
              <w:t>plan if the person’s needs change. This may include re-budgeting.</w:t>
            </w:r>
          </w:p>
          <w:p w14:paraId="23D4FA59" w14:textId="77777777" w:rsidR="00723037" w:rsidRPr="008A3BDB" w:rsidRDefault="00723037">
            <w:pPr>
              <w:rPr>
                <w:rFonts w:ascii="Arial" w:hAnsi="Arial" w:cs="Arial"/>
              </w:rPr>
            </w:pPr>
          </w:p>
        </w:tc>
        <w:tc>
          <w:tcPr>
            <w:tcW w:w="1178" w:type="pct"/>
            <w:tcMar>
              <w:top w:w="100" w:type="dxa"/>
              <w:left w:w="100" w:type="dxa"/>
              <w:bottom w:w="100" w:type="dxa"/>
              <w:right w:w="100" w:type="dxa"/>
            </w:tcMar>
          </w:tcPr>
          <w:p w14:paraId="3C94EB18" w14:textId="77777777" w:rsidR="00FE398C" w:rsidRPr="008A3BDB" w:rsidRDefault="00723037">
            <w:pPr>
              <w:rPr>
                <w:rFonts w:ascii="Arial" w:hAnsi="Arial" w:cs="Arial"/>
              </w:rPr>
            </w:pPr>
            <w:r w:rsidRPr="008A3BDB">
              <w:rPr>
                <w:rFonts w:ascii="Arial" w:hAnsi="Arial" w:cs="Arial"/>
              </w:rPr>
              <w:t>FMS are provided with the authorizations for each service.</w:t>
            </w:r>
          </w:p>
          <w:p w14:paraId="380BCB7D" w14:textId="77777777" w:rsidR="00723037" w:rsidRPr="008A3BDB" w:rsidRDefault="00723037">
            <w:pPr>
              <w:rPr>
                <w:rFonts w:ascii="Arial" w:hAnsi="Arial" w:cs="Arial"/>
              </w:rPr>
            </w:pPr>
            <w:r w:rsidRPr="008A3BDB">
              <w:rPr>
                <w:rFonts w:ascii="Arial" w:hAnsi="Arial" w:cs="Arial"/>
              </w:rPr>
              <w:t>The FMS is responsible to ensure that they are paying workers and vendors the approved wages/amounts for the approved services.</w:t>
            </w:r>
          </w:p>
          <w:p w14:paraId="378A5719" w14:textId="77777777" w:rsidR="00723037" w:rsidRPr="008A3BDB" w:rsidRDefault="00723037">
            <w:pPr>
              <w:rPr>
                <w:rFonts w:ascii="Arial" w:hAnsi="Arial" w:cs="Arial"/>
              </w:rPr>
            </w:pPr>
            <w:r w:rsidRPr="008A3BDB">
              <w:rPr>
                <w:rFonts w:ascii="Arial" w:hAnsi="Arial" w:cs="Arial"/>
              </w:rPr>
              <w:t>The FMS is responsible to provide the participant with a monthly statement for how of each service was used and the remaining balances.</w:t>
            </w:r>
          </w:p>
          <w:p w14:paraId="513C2802" w14:textId="77777777" w:rsidR="00723037" w:rsidRPr="008A3BDB" w:rsidRDefault="00723037">
            <w:pPr>
              <w:rPr>
                <w:rFonts w:ascii="Arial" w:hAnsi="Arial" w:cs="Arial"/>
              </w:rPr>
            </w:pPr>
          </w:p>
        </w:tc>
        <w:tc>
          <w:tcPr>
            <w:tcW w:w="912" w:type="pct"/>
            <w:tcMar>
              <w:top w:w="100" w:type="dxa"/>
              <w:left w:w="100" w:type="dxa"/>
              <w:bottom w:w="100" w:type="dxa"/>
              <w:right w:w="100" w:type="dxa"/>
            </w:tcMar>
          </w:tcPr>
          <w:p w14:paraId="0BD7AAF9" w14:textId="77777777" w:rsidR="00FE398C" w:rsidRPr="008A3BDB" w:rsidRDefault="002E6933" w:rsidP="002E6933">
            <w:pPr>
              <w:rPr>
                <w:rFonts w:ascii="Arial" w:hAnsi="Arial" w:cs="Arial"/>
              </w:rPr>
            </w:pPr>
            <w:r w:rsidRPr="008A3BDB">
              <w:rPr>
                <w:rFonts w:ascii="Arial" w:hAnsi="Arial" w:cs="Arial"/>
              </w:rPr>
              <w:t>The Supports Broker may assist a participant/surrogate with establishing wages for workers, understanding the budget for the person’s participant-directed services, understanding statements and correspondence from the FMS, making decisions about service usage to ensure that the person is not over or underutilizing services outlined in the ISP.</w:t>
            </w:r>
          </w:p>
        </w:tc>
      </w:tr>
      <w:tr w:rsidR="00F678F1" w:rsidRPr="008A3BDB" w14:paraId="7DEE12CF" w14:textId="77777777" w:rsidTr="00F678F1">
        <w:tc>
          <w:tcPr>
            <w:tcW w:w="790" w:type="pct"/>
            <w:tcMar>
              <w:top w:w="100" w:type="dxa"/>
              <w:left w:w="100" w:type="dxa"/>
              <w:bottom w:w="100" w:type="dxa"/>
              <w:right w:w="100" w:type="dxa"/>
            </w:tcMar>
          </w:tcPr>
          <w:p w14:paraId="4408CEF8" w14:textId="77777777" w:rsidR="00FE398C" w:rsidRPr="008A3BDB" w:rsidRDefault="00E9206E">
            <w:pPr>
              <w:rPr>
                <w:rFonts w:ascii="Arial" w:hAnsi="Arial" w:cs="Arial"/>
              </w:rPr>
            </w:pPr>
            <w:r w:rsidRPr="008A3BDB">
              <w:rPr>
                <w:rFonts w:ascii="Arial" w:hAnsi="Arial" w:cs="Arial"/>
                <w:b/>
              </w:rPr>
              <w:t>Recruiting</w:t>
            </w:r>
          </w:p>
        </w:tc>
        <w:tc>
          <w:tcPr>
            <w:tcW w:w="992" w:type="pct"/>
            <w:tcMar>
              <w:top w:w="100" w:type="dxa"/>
              <w:left w:w="100" w:type="dxa"/>
              <w:bottom w:w="100" w:type="dxa"/>
              <w:right w:w="100" w:type="dxa"/>
            </w:tcMar>
          </w:tcPr>
          <w:p w14:paraId="20F8E2C7" w14:textId="77777777" w:rsidR="00FE398C" w:rsidRPr="008A3BDB" w:rsidRDefault="0094059E">
            <w:pPr>
              <w:rPr>
                <w:rFonts w:ascii="Arial" w:hAnsi="Arial" w:cs="Arial"/>
              </w:rPr>
            </w:pPr>
            <w:r w:rsidRPr="008A3BDB">
              <w:rPr>
                <w:rFonts w:ascii="Arial" w:hAnsi="Arial" w:cs="Arial"/>
              </w:rPr>
              <w:t>Participant/surrogate is responsible to find SSWs to perform duties outlined in ISP</w:t>
            </w:r>
          </w:p>
        </w:tc>
        <w:tc>
          <w:tcPr>
            <w:tcW w:w="1128" w:type="pct"/>
            <w:tcMar>
              <w:top w:w="100" w:type="dxa"/>
              <w:left w:w="100" w:type="dxa"/>
              <w:bottom w:w="100" w:type="dxa"/>
              <w:right w:w="100" w:type="dxa"/>
            </w:tcMar>
          </w:tcPr>
          <w:p w14:paraId="0720A83D" w14:textId="77777777" w:rsidR="00FE398C" w:rsidRPr="008A3BDB" w:rsidRDefault="0094059E">
            <w:pPr>
              <w:rPr>
                <w:rFonts w:ascii="Arial" w:hAnsi="Arial" w:cs="Arial"/>
              </w:rPr>
            </w:pPr>
            <w:r w:rsidRPr="008A3BDB">
              <w:rPr>
                <w:rFonts w:ascii="Arial" w:hAnsi="Arial" w:cs="Arial"/>
              </w:rPr>
              <w:t>None</w:t>
            </w:r>
          </w:p>
        </w:tc>
        <w:tc>
          <w:tcPr>
            <w:tcW w:w="1178" w:type="pct"/>
            <w:tcMar>
              <w:top w:w="100" w:type="dxa"/>
              <w:left w:w="100" w:type="dxa"/>
              <w:bottom w:w="100" w:type="dxa"/>
              <w:right w:w="100" w:type="dxa"/>
            </w:tcMar>
          </w:tcPr>
          <w:p w14:paraId="0AE2EBA1" w14:textId="77777777" w:rsidR="0094059E" w:rsidRPr="008A3BDB" w:rsidRDefault="0094059E" w:rsidP="0094059E">
            <w:pPr>
              <w:rPr>
                <w:rFonts w:ascii="Arial" w:hAnsi="Arial" w:cs="Arial"/>
              </w:rPr>
            </w:pPr>
            <w:r w:rsidRPr="008A3BDB">
              <w:rPr>
                <w:rFonts w:ascii="Arial" w:hAnsi="Arial" w:cs="Arial"/>
              </w:rPr>
              <w:t>In AWC the participant or surrogate can recruit and interview Support Service Workers and refer prospective Support Service Workers to the Financial Management Service for assignment back to the participant or select Support Service Workers referred to them by the Financial Management Service.</w:t>
            </w:r>
          </w:p>
          <w:p w14:paraId="3E762D32" w14:textId="77777777" w:rsidR="008A3BDB" w:rsidRPr="008A3BDB" w:rsidRDefault="008A3BDB" w:rsidP="0094059E">
            <w:pPr>
              <w:rPr>
                <w:rFonts w:ascii="Arial" w:hAnsi="Arial" w:cs="Arial"/>
              </w:rPr>
            </w:pPr>
          </w:p>
          <w:p w14:paraId="56B0A95C" w14:textId="77777777" w:rsidR="008A3BDB" w:rsidRPr="008A3BDB" w:rsidRDefault="008A3BDB" w:rsidP="008A3BDB">
            <w:pPr>
              <w:rPr>
                <w:rFonts w:ascii="Arial" w:hAnsi="Arial" w:cs="Arial"/>
              </w:rPr>
            </w:pPr>
            <w:r w:rsidRPr="008A3BDB">
              <w:rPr>
                <w:rFonts w:ascii="Arial" w:hAnsi="Arial" w:cs="Arial"/>
              </w:rPr>
              <w:t xml:space="preserve">VF/EA has no responsibility to assist with recruitment of SSW. </w:t>
            </w:r>
          </w:p>
        </w:tc>
        <w:tc>
          <w:tcPr>
            <w:tcW w:w="912" w:type="pct"/>
            <w:tcMar>
              <w:top w:w="100" w:type="dxa"/>
              <w:left w:w="100" w:type="dxa"/>
              <w:bottom w:w="100" w:type="dxa"/>
              <w:right w:w="100" w:type="dxa"/>
            </w:tcMar>
          </w:tcPr>
          <w:p w14:paraId="525E123A" w14:textId="77777777" w:rsidR="00FE398C" w:rsidRPr="008A3BDB" w:rsidRDefault="0094059E" w:rsidP="008A3BDB">
            <w:pPr>
              <w:rPr>
                <w:rFonts w:ascii="Arial" w:hAnsi="Arial" w:cs="Arial"/>
              </w:rPr>
            </w:pPr>
            <w:r w:rsidRPr="008A3BDB">
              <w:rPr>
                <w:rFonts w:ascii="Arial" w:hAnsi="Arial" w:cs="Arial"/>
              </w:rPr>
              <w:t xml:space="preserve">The Supports Broker can assist the participant to recruit SSWs by writing and placing ads, </w:t>
            </w:r>
            <w:r w:rsidR="008A3BDB" w:rsidRPr="008A3BDB">
              <w:rPr>
                <w:rFonts w:ascii="Arial" w:hAnsi="Arial" w:cs="Arial"/>
              </w:rPr>
              <w:t>networking, etc.</w:t>
            </w:r>
            <w:r w:rsidRPr="008A3BDB">
              <w:rPr>
                <w:rFonts w:ascii="Arial" w:hAnsi="Arial" w:cs="Arial"/>
              </w:rPr>
              <w:t xml:space="preserve"> </w:t>
            </w:r>
          </w:p>
        </w:tc>
      </w:tr>
      <w:tr w:rsidR="00F678F1" w:rsidRPr="008A3BDB" w14:paraId="4E0A70C7" w14:textId="77777777" w:rsidTr="00F678F1">
        <w:tc>
          <w:tcPr>
            <w:tcW w:w="790" w:type="pct"/>
            <w:tcMar>
              <w:top w:w="100" w:type="dxa"/>
              <w:left w:w="100" w:type="dxa"/>
              <w:bottom w:w="100" w:type="dxa"/>
              <w:right w:w="100" w:type="dxa"/>
            </w:tcMar>
          </w:tcPr>
          <w:p w14:paraId="315483F0" w14:textId="77777777" w:rsidR="00FE398C" w:rsidRPr="008A3BDB" w:rsidRDefault="00E9206E">
            <w:pPr>
              <w:rPr>
                <w:rFonts w:ascii="Arial" w:hAnsi="Arial" w:cs="Arial"/>
              </w:rPr>
            </w:pPr>
            <w:r w:rsidRPr="008A3BDB">
              <w:rPr>
                <w:rFonts w:ascii="Arial" w:hAnsi="Arial" w:cs="Arial"/>
                <w:b/>
              </w:rPr>
              <w:t>Hiring</w:t>
            </w:r>
          </w:p>
        </w:tc>
        <w:tc>
          <w:tcPr>
            <w:tcW w:w="992" w:type="pct"/>
            <w:tcMar>
              <w:top w:w="100" w:type="dxa"/>
              <w:left w:w="100" w:type="dxa"/>
              <w:bottom w:w="100" w:type="dxa"/>
              <w:right w:w="100" w:type="dxa"/>
            </w:tcMar>
          </w:tcPr>
          <w:p w14:paraId="12566808" w14:textId="77777777" w:rsidR="00F16D31" w:rsidRPr="008A3BDB" w:rsidRDefault="00F16D31" w:rsidP="00F16D31">
            <w:pPr>
              <w:rPr>
                <w:rFonts w:ascii="Arial" w:hAnsi="Arial" w:cs="Arial"/>
              </w:rPr>
            </w:pPr>
            <w:r w:rsidRPr="008A3BDB">
              <w:rPr>
                <w:rFonts w:ascii="Arial" w:hAnsi="Arial" w:cs="Arial"/>
              </w:rPr>
              <w:t xml:space="preserve">The participant decides who is hired for each approved service.  </w:t>
            </w:r>
          </w:p>
          <w:p w14:paraId="17E1A638" w14:textId="77777777" w:rsidR="00F16D31" w:rsidRPr="008A3BDB" w:rsidRDefault="00F16D31" w:rsidP="00F16D31">
            <w:pPr>
              <w:rPr>
                <w:rFonts w:ascii="Arial" w:hAnsi="Arial" w:cs="Arial"/>
              </w:rPr>
            </w:pPr>
            <w:r w:rsidRPr="008A3BDB">
              <w:rPr>
                <w:rFonts w:ascii="Arial" w:hAnsi="Arial" w:cs="Arial"/>
              </w:rPr>
              <w:t>If using VF/EA participant/surrogate is responsible to ensure all qualified Suppo</w:t>
            </w:r>
            <w:r w:rsidR="008B653D" w:rsidRPr="008A3BDB">
              <w:rPr>
                <w:rFonts w:ascii="Arial" w:hAnsi="Arial" w:cs="Arial"/>
              </w:rPr>
              <w:t>rt Service Workers who provide w</w:t>
            </w:r>
            <w:r w:rsidRPr="008A3BDB">
              <w:rPr>
                <w:rFonts w:ascii="Arial" w:hAnsi="Arial" w:cs="Arial"/>
              </w:rPr>
              <w:t>aiver services meet applicable provider qualification criteria; the Financial Management Service assists with this function as necessary and maintains documentation of qualification.</w:t>
            </w:r>
          </w:p>
          <w:p w14:paraId="46B2655F" w14:textId="77777777" w:rsidR="00F16D31" w:rsidRPr="008A3BDB" w:rsidRDefault="00F16D31" w:rsidP="00F16D31">
            <w:pPr>
              <w:rPr>
                <w:rFonts w:ascii="Arial" w:hAnsi="Arial" w:cs="Arial"/>
              </w:rPr>
            </w:pPr>
            <w:r w:rsidRPr="008A3BDB">
              <w:rPr>
                <w:rFonts w:ascii="Arial" w:hAnsi="Arial" w:cs="Arial"/>
              </w:rPr>
              <w:t>In VF/EA the participant literally hires the SSWs because the participant is a Common Law Employer</w:t>
            </w:r>
          </w:p>
        </w:tc>
        <w:tc>
          <w:tcPr>
            <w:tcW w:w="1128" w:type="pct"/>
            <w:tcMar>
              <w:top w:w="100" w:type="dxa"/>
              <w:left w:w="100" w:type="dxa"/>
              <w:bottom w:w="100" w:type="dxa"/>
              <w:right w:w="100" w:type="dxa"/>
            </w:tcMar>
          </w:tcPr>
          <w:p w14:paraId="44E7BBBD" w14:textId="77777777" w:rsidR="00FE398C" w:rsidRPr="008A3BDB" w:rsidRDefault="00F16D31">
            <w:pPr>
              <w:rPr>
                <w:rFonts w:ascii="Arial" w:hAnsi="Arial" w:cs="Arial"/>
              </w:rPr>
            </w:pPr>
            <w:r w:rsidRPr="008A3BDB">
              <w:rPr>
                <w:rFonts w:ascii="Arial" w:hAnsi="Arial" w:cs="Arial"/>
              </w:rPr>
              <w:t>None</w:t>
            </w:r>
          </w:p>
        </w:tc>
        <w:tc>
          <w:tcPr>
            <w:tcW w:w="1178" w:type="pct"/>
            <w:tcMar>
              <w:top w:w="100" w:type="dxa"/>
              <w:left w:w="100" w:type="dxa"/>
              <w:bottom w:w="100" w:type="dxa"/>
              <w:right w:w="100" w:type="dxa"/>
            </w:tcMar>
          </w:tcPr>
          <w:p w14:paraId="091A0D6B" w14:textId="77777777" w:rsidR="00EB37C3" w:rsidRPr="008A3BDB" w:rsidRDefault="00EB37C3" w:rsidP="00EB37C3">
            <w:pPr>
              <w:spacing w:after="0" w:line="240" w:lineRule="auto"/>
              <w:rPr>
                <w:rFonts w:ascii="Arial" w:hAnsi="Arial" w:cs="Arial"/>
              </w:rPr>
            </w:pPr>
            <w:r w:rsidRPr="008A3BDB">
              <w:rPr>
                <w:rFonts w:ascii="Arial" w:hAnsi="Arial" w:cs="Arial"/>
              </w:rPr>
              <w:t xml:space="preserve">Participant or surrogate </w:t>
            </w:r>
          </w:p>
          <w:p w14:paraId="4781677C" w14:textId="77777777" w:rsidR="00EB37C3" w:rsidRPr="008A3BDB" w:rsidRDefault="00EB37C3" w:rsidP="00EB37C3">
            <w:pPr>
              <w:spacing w:after="0" w:line="240" w:lineRule="auto"/>
              <w:rPr>
                <w:rFonts w:ascii="Arial" w:hAnsi="Arial" w:cs="Arial"/>
              </w:rPr>
            </w:pPr>
            <w:r w:rsidRPr="008A3BDB">
              <w:rPr>
                <w:rFonts w:ascii="Arial" w:hAnsi="Arial" w:cs="Arial"/>
              </w:rPr>
              <w:t xml:space="preserve">(representative) can </w:t>
            </w:r>
          </w:p>
          <w:p w14:paraId="4A6BE0EE" w14:textId="77777777" w:rsidR="00EB37C3" w:rsidRPr="008A3BDB" w:rsidRDefault="00EB37C3" w:rsidP="00EB37C3">
            <w:pPr>
              <w:spacing w:after="0" w:line="240" w:lineRule="auto"/>
              <w:rPr>
                <w:rFonts w:ascii="Arial" w:hAnsi="Arial" w:cs="Arial"/>
              </w:rPr>
            </w:pPr>
            <w:r w:rsidRPr="008A3BDB">
              <w:rPr>
                <w:rFonts w:ascii="Arial" w:hAnsi="Arial" w:cs="Arial"/>
              </w:rPr>
              <w:t xml:space="preserve">recruit and interview </w:t>
            </w:r>
          </w:p>
          <w:p w14:paraId="27A0DEFB" w14:textId="77777777" w:rsidR="00EB37C3" w:rsidRPr="008A3BDB" w:rsidRDefault="00EB37C3" w:rsidP="00EB37C3">
            <w:pPr>
              <w:spacing w:after="0" w:line="240" w:lineRule="auto"/>
              <w:rPr>
                <w:rFonts w:ascii="Arial" w:hAnsi="Arial" w:cs="Arial"/>
              </w:rPr>
            </w:pPr>
            <w:r w:rsidRPr="008A3BDB">
              <w:rPr>
                <w:rFonts w:ascii="Arial" w:hAnsi="Arial" w:cs="Arial"/>
              </w:rPr>
              <w:t xml:space="preserve">Support Service </w:t>
            </w:r>
          </w:p>
          <w:p w14:paraId="619718D3" w14:textId="77777777" w:rsidR="00EB37C3" w:rsidRPr="008A3BDB" w:rsidRDefault="00EB37C3" w:rsidP="00EB37C3">
            <w:pPr>
              <w:spacing w:after="0" w:line="240" w:lineRule="auto"/>
              <w:rPr>
                <w:rFonts w:ascii="Arial" w:hAnsi="Arial" w:cs="Arial"/>
              </w:rPr>
            </w:pPr>
            <w:r w:rsidRPr="008A3BDB">
              <w:rPr>
                <w:rFonts w:ascii="Arial" w:hAnsi="Arial" w:cs="Arial"/>
              </w:rPr>
              <w:t xml:space="preserve">Workers and refer </w:t>
            </w:r>
          </w:p>
          <w:p w14:paraId="7CA04817" w14:textId="77777777" w:rsidR="00EB37C3" w:rsidRPr="008A3BDB" w:rsidRDefault="00EB37C3" w:rsidP="00EB37C3">
            <w:pPr>
              <w:spacing w:after="0" w:line="240" w:lineRule="auto"/>
              <w:rPr>
                <w:rFonts w:ascii="Arial" w:hAnsi="Arial" w:cs="Arial"/>
              </w:rPr>
            </w:pPr>
            <w:r w:rsidRPr="008A3BDB">
              <w:rPr>
                <w:rFonts w:ascii="Arial" w:hAnsi="Arial" w:cs="Arial"/>
              </w:rPr>
              <w:t xml:space="preserve">prospective Support </w:t>
            </w:r>
          </w:p>
          <w:p w14:paraId="2BFA9AB6" w14:textId="77777777" w:rsidR="00EB37C3" w:rsidRPr="008A3BDB" w:rsidRDefault="00EB37C3" w:rsidP="00EB37C3">
            <w:pPr>
              <w:spacing w:after="0" w:line="240" w:lineRule="auto"/>
              <w:rPr>
                <w:rFonts w:ascii="Arial" w:hAnsi="Arial" w:cs="Arial"/>
              </w:rPr>
            </w:pPr>
            <w:r w:rsidRPr="008A3BDB">
              <w:rPr>
                <w:rFonts w:ascii="Arial" w:hAnsi="Arial" w:cs="Arial"/>
              </w:rPr>
              <w:t xml:space="preserve">Service Workers to the </w:t>
            </w:r>
          </w:p>
          <w:p w14:paraId="480DF170" w14:textId="77777777" w:rsidR="00EB37C3" w:rsidRPr="008A3BDB" w:rsidRDefault="00EB37C3" w:rsidP="00EB37C3">
            <w:pPr>
              <w:spacing w:after="0" w:line="240" w:lineRule="auto"/>
              <w:rPr>
                <w:rFonts w:ascii="Arial" w:hAnsi="Arial" w:cs="Arial"/>
              </w:rPr>
            </w:pPr>
            <w:r w:rsidRPr="008A3BDB">
              <w:rPr>
                <w:rFonts w:ascii="Arial" w:hAnsi="Arial" w:cs="Arial"/>
              </w:rPr>
              <w:t xml:space="preserve">AWC for assignment </w:t>
            </w:r>
          </w:p>
          <w:p w14:paraId="59F42DCD" w14:textId="77777777" w:rsidR="00EB37C3" w:rsidRPr="008A3BDB" w:rsidRDefault="00EB37C3" w:rsidP="00EB37C3">
            <w:pPr>
              <w:spacing w:after="0" w:line="240" w:lineRule="auto"/>
              <w:rPr>
                <w:rFonts w:ascii="Arial" w:hAnsi="Arial" w:cs="Arial"/>
              </w:rPr>
            </w:pPr>
            <w:r w:rsidRPr="008A3BDB">
              <w:rPr>
                <w:rFonts w:ascii="Arial" w:hAnsi="Arial" w:cs="Arial"/>
              </w:rPr>
              <w:t xml:space="preserve">back to the participant </w:t>
            </w:r>
          </w:p>
          <w:p w14:paraId="078E02B1" w14:textId="77777777" w:rsidR="00EB37C3" w:rsidRPr="008A3BDB" w:rsidRDefault="00EB37C3" w:rsidP="00EB37C3">
            <w:pPr>
              <w:spacing w:after="0" w:line="240" w:lineRule="auto"/>
              <w:rPr>
                <w:rFonts w:ascii="Arial" w:hAnsi="Arial" w:cs="Arial"/>
              </w:rPr>
            </w:pPr>
            <w:r w:rsidRPr="008A3BDB">
              <w:rPr>
                <w:rFonts w:ascii="Arial" w:hAnsi="Arial" w:cs="Arial"/>
              </w:rPr>
              <w:t xml:space="preserve">or select Support </w:t>
            </w:r>
          </w:p>
          <w:p w14:paraId="6E0A0562" w14:textId="77777777" w:rsidR="00EB37C3" w:rsidRPr="008A3BDB" w:rsidRDefault="00EB37C3" w:rsidP="00EB37C3">
            <w:pPr>
              <w:spacing w:after="0" w:line="240" w:lineRule="auto"/>
              <w:rPr>
                <w:rFonts w:ascii="Arial" w:hAnsi="Arial" w:cs="Arial"/>
              </w:rPr>
            </w:pPr>
            <w:r w:rsidRPr="008A3BDB">
              <w:rPr>
                <w:rFonts w:ascii="Arial" w:hAnsi="Arial" w:cs="Arial"/>
              </w:rPr>
              <w:t xml:space="preserve">Service Workers </w:t>
            </w:r>
          </w:p>
          <w:p w14:paraId="117D6C94" w14:textId="77777777" w:rsidR="00EB37C3" w:rsidRPr="008A3BDB" w:rsidRDefault="00EB37C3" w:rsidP="00EB37C3">
            <w:pPr>
              <w:spacing w:after="0" w:line="240" w:lineRule="auto"/>
              <w:rPr>
                <w:rFonts w:ascii="Arial" w:hAnsi="Arial" w:cs="Arial"/>
              </w:rPr>
            </w:pPr>
            <w:r w:rsidRPr="008A3BDB">
              <w:rPr>
                <w:rFonts w:ascii="Arial" w:hAnsi="Arial" w:cs="Arial"/>
              </w:rPr>
              <w:t xml:space="preserve">referred to them by the </w:t>
            </w:r>
          </w:p>
          <w:p w14:paraId="13BB1381" w14:textId="77777777" w:rsidR="00EB37C3" w:rsidRPr="008A3BDB" w:rsidRDefault="00EB37C3" w:rsidP="00EB37C3">
            <w:pPr>
              <w:spacing w:after="0" w:line="240" w:lineRule="auto"/>
              <w:rPr>
                <w:rFonts w:ascii="Arial" w:hAnsi="Arial" w:cs="Arial"/>
              </w:rPr>
            </w:pPr>
            <w:r w:rsidRPr="008A3BDB">
              <w:rPr>
                <w:rFonts w:ascii="Arial" w:hAnsi="Arial" w:cs="Arial"/>
              </w:rPr>
              <w:t xml:space="preserve">AWC. The AWC and participant or surrogate (representative) are joint-employers of Support Service </w:t>
            </w:r>
          </w:p>
          <w:p w14:paraId="0AE7F603" w14:textId="77777777" w:rsidR="00EB37C3" w:rsidRPr="008A3BDB" w:rsidRDefault="00EB37C3" w:rsidP="00EB37C3">
            <w:pPr>
              <w:spacing w:after="0" w:line="240" w:lineRule="auto"/>
              <w:rPr>
                <w:rFonts w:ascii="Arial" w:hAnsi="Arial" w:cs="Arial"/>
              </w:rPr>
            </w:pPr>
            <w:r w:rsidRPr="008A3BDB">
              <w:rPr>
                <w:rFonts w:ascii="Arial" w:hAnsi="Arial" w:cs="Arial"/>
              </w:rPr>
              <w:t xml:space="preserve">Workers; the AWC is the legal employer for human resources, payroll and quality </w:t>
            </w:r>
          </w:p>
          <w:p w14:paraId="7FD582C4" w14:textId="77777777" w:rsidR="00EB37C3" w:rsidRPr="008A3BDB" w:rsidRDefault="00EB37C3" w:rsidP="00EB37C3">
            <w:pPr>
              <w:spacing w:after="0" w:line="240" w:lineRule="auto"/>
              <w:rPr>
                <w:rFonts w:ascii="Arial" w:hAnsi="Arial" w:cs="Arial"/>
              </w:rPr>
            </w:pPr>
            <w:r w:rsidRPr="008A3BDB">
              <w:rPr>
                <w:rFonts w:ascii="Arial" w:hAnsi="Arial" w:cs="Arial"/>
              </w:rPr>
              <w:t xml:space="preserve">assurance purposes; the </w:t>
            </w:r>
          </w:p>
          <w:p w14:paraId="3D068374" w14:textId="77777777" w:rsidR="00EB37C3" w:rsidRPr="008A3BDB" w:rsidRDefault="00EB37C3" w:rsidP="00EB37C3">
            <w:pPr>
              <w:spacing w:after="0" w:line="240" w:lineRule="auto"/>
              <w:rPr>
                <w:rFonts w:ascii="Arial" w:hAnsi="Arial" w:cs="Arial"/>
              </w:rPr>
            </w:pPr>
            <w:r w:rsidRPr="008A3BDB">
              <w:rPr>
                <w:rFonts w:ascii="Arial" w:hAnsi="Arial" w:cs="Arial"/>
              </w:rPr>
              <w:t xml:space="preserve">participant or surrogate </w:t>
            </w:r>
          </w:p>
          <w:p w14:paraId="3DEDC27F" w14:textId="77777777" w:rsidR="00EB37C3" w:rsidRPr="008A3BDB" w:rsidRDefault="00EB37C3" w:rsidP="00EB37C3">
            <w:pPr>
              <w:spacing w:after="0" w:line="240" w:lineRule="auto"/>
              <w:rPr>
                <w:rFonts w:ascii="Arial" w:hAnsi="Arial" w:cs="Arial"/>
              </w:rPr>
            </w:pPr>
            <w:r w:rsidRPr="008A3BDB">
              <w:rPr>
                <w:rFonts w:ascii="Arial" w:hAnsi="Arial" w:cs="Arial"/>
              </w:rPr>
              <w:t xml:space="preserve">(representative) is the </w:t>
            </w:r>
          </w:p>
          <w:p w14:paraId="654B554E" w14:textId="77777777" w:rsidR="00FE398C" w:rsidRPr="008A3BDB" w:rsidRDefault="00EB37C3" w:rsidP="00EB37C3">
            <w:pPr>
              <w:spacing w:after="0" w:line="240" w:lineRule="auto"/>
              <w:rPr>
                <w:rFonts w:ascii="Arial" w:hAnsi="Arial" w:cs="Arial"/>
              </w:rPr>
            </w:pPr>
            <w:r w:rsidRPr="008A3BDB">
              <w:rPr>
                <w:rFonts w:ascii="Arial" w:hAnsi="Arial" w:cs="Arial"/>
              </w:rPr>
              <w:t xml:space="preserve">Managing Employer. </w:t>
            </w:r>
            <w:r w:rsidRPr="008A3BDB">
              <w:rPr>
                <w:rFonts w:ascii="Arial" w:hAnsi="Arial" w:cs="Arial"/>
              </w:rPr>
              <w:cr/>
            </w:r>
            <w:r w:rsidR="00F16D31" w:rsidRPr="008A3BDB">
              <w:rPr>
                <w:rFonts w:ascii="Arial" w:hAnsi="Arial" w:cs="Arial"/>
              </w:rPr>
              <w:t>With AWC the AWC ensures that the SSWs the person refers for hire meet the applicable provider qualification criteria for providing Waiver services, which includes conducting the required background checks. If the SSW meets all qualifications, the AWC hires the person to work for the participant.</w:t>
            </w:r>
          </w:p>
          <w:p w14:paraId="16148301" w14:textId="77777777" w:rsidR="00F16D31" w:rsidRPr="008A3BDB" w:rsidRDefault="00F16D31" w:rsidP="00F16D31">
            <w:pPr>
              <w:rPr>
                <w:rFonts w:ascii="Arial" w:hAnsi="Arial" w:cs="Arial"/>
              </w:rPr>
            </w:pPr>
          </w:p>
          <w:p w14:paraId="2BF285E5" w14:textId="77777777" w:rsidR="00F16D31" w:rsidRDefault="00F16D31" w:rsidP="00383101">
            <w:pPr>
              <w:rPr>
                <w:rFonts w:ascii="Arial" w:hAnsi="Arial" w:cs="Arial"/>
              </w:rPr>
            </w:pPr>
            <w:r w:rsidRPr="008A3BDB">
              <w:rPr>
                <w:rFonts w:ascii="Arial" w:hAnsi="Arial" w:cs="Arial"/>
              </w:rPr>
              <w:t xml:space="preserve">In VF/EA the VF/EA processes all employee paperwork submitted by the participant who is the Common Law Employer. </w:t>
            </w:r>
            <w:r w:rsidR="00383101" w:rsidRPr="008A3BDB">
              <w:rPr>
                <w:rFonts w:ascii="Arial" w:hAnsi="Arial" w:cs="Arial"/>
              </w:rPr>
              <w:t>The VF/EA conducts background checks and collects all documentation that the SSW meets the applicable qualifications for the position.</w:t>
            </w:r>
          </w:p>
          <w:p w14:paraId="12077571" w14:textId="77777777" w:rsidR="00A27D31" w:rsidRPr="008A3BDB" w:rsidRDefault="00A27D31" w:rsidP="00383101">
            <w:pPr>
              <w:rPr>
                <w:rFonts w:ascii="Arial" w:hAnsi="Arial" w:cs="Arial"/>
              </w:rPr>
            </w:pPr>
          </w:p>
        </w:tc>
        <w:tc>
          <w:tcPr>
            <w:tcW w:w="912" w:type="pct"/>
            <w:tcMar>
              <w:top w:w="100" w:type="dxa"/>
              <w:left w:w="100" w:type="dxa"/>
              <w:bottom w:w="100" w:type="dxa"/>
              <w:right w:w="100" w:type="dxa"/>
            </w:tcMar>
          </w:tcPr>
          <w:p w14:paraId="43311BF5" w14:textId="77777777" w:rsidR="00FE398C" w:rsidRPr="008A3BDB" w:rsidRDefault="00EB37C3" w:rsidP="00EB37C3">
            <w:pPr>
              <w:rPr>
                <w:rFonts w:ascii="Arial" w:hAnsi="Arial" w:cs="Arial"/>
              </w:rPr>
            </w:pPr>
            <w:r w:rsidRPr="008A3BDB">
              <w:rPr>
                <w:rFonts w:ascii="Arial" w:hAnsi="Arial" w:cs="Arial"/>
              </w:rPr>
              <w:t>The Broker may assist the p</w:t>
            </w:r>
            <w:r w:rsidR="00F16D31" w:rsidRPr="008A3BDB">
              <w:rPr>
                <w:rFonts w:ascii="Arial" w:hAnsi="Arial" w:cs="Arial"/>
              </w:rPr>
              <w:t>articipant/surrogate with interviewing, determining which applicant is most suitable for the job</w:t>
            </w:r>
            <w:r w:rsidR="002534BF" w:rsidRPr="008A3BDB">
              <w:rPr>
                <w:rFonts w:ascii="Arial" w:hAnsi="Arial" w:cs="Arial"/>
              </w:rPr>
              <w:t>, reference checks,</w:t>
            </w:r>
            <w:r w:rsidR="00F16D31" w:rsidRPr="008A3BDB">
              <w:rPr>
                <w:rFonts w:ascii="Arial" w:hAnsi="Arial" w:cs="Arial"/>
              </w:rPr>
              <w:t xml:space="preserve"> and collecting all necessary</w:t>
            </w:r>
            <w:r w:rsidR="002534BF" w:rsidRPr="008A3BDB">
              <w:rPr>
                <w:rFonts w:ascii="Arial" w:hAnsi="Arial" w:cs="Arial"/>
              </w:rPr>
              <w:t xml:space="preserve"> paperwork to ensure that the SSW meets the qualifications for the position.</w:t>
            </w:r>
          </w:p>
        </w:tc>
      </w:tr>
      <w:tr w:rsidR="00F678F1" w:rsidRPr="008A3BDB" w14:paraId="686C58D0" w14:textId="77777777" w:rsidTr="00F678F1">
        <w:tc>
          <w:tcPr>
            <w:tcW w:w="790" w:type="pct"/>
            <w:tcMar>
              <w:top w:w="100" w:type="dxa"/>
              <w:left w:w="100" w:type="dxa"/>
              <w:bottom w:w="100" w:type="dxa"/>
              <w:right w:w="100" w:type="dxa"/>
            </w:tcMar>
          </w:tcPr>
          <w:p w14:paraId="019555EB" w14:textId="77777777" w:rsidR="00FE398C" w:rsidRPr="008A3BDB" w:rsidRDefault="00E9206E">
            <w:pPr>
              <w:rPr>
                <w:rFonts w:ascii="Arial" w:hAnsi="Arial" w:cs="Arial"/>
              </w:rPr>
            </w:pPr>
            <w:r w:rsidRPr="008A3BDB">
              <w:rPr>
                <w:rFonts w:ascii="Arial" w:hAnsi="Arial" w:cs="Arial"/>
                <w:b/>
              </w:rPr>
              <w:t>Managing Workers</w:t>
            </w:r>
          </w:p>
        </w:tc>
        <w:tc>
          <w:tcPr>
            <w:tcW w:w="992" w:type="pct"/>
            <w:tcMar>
              <w:top w:w="100" w:type="dxa"/>
              <w:left w:w="100" w:type="dxa"/>
              <w:bottom w:w="100" w:type="dxa"/>
              <w:right w:w="100" w:type="dxa"/>
            </w:tcMar>
          </w:tcPr>
          <w:p w14:paraId="590DC0C2" w14:textId="77777777" w:rsidR="00FE398C" w:rsidRPr="008A3BDB" w:rsidRDefault="00690417">
            <w:pPr>
              <w:rPr>
                <w:rFonts w:ascii="Arial" w:hAnsi="Arial" w:cs="Arial"/>
              </w:rPr>
            </w:pPr>
            <w:r w:rsidRPr="008A3BDB">
              <w:rPr>
                <w:rFonts w:ascii="Arial" w:hAnsi="Arial" w:cs="Arial"/>
              </w:rPr>
              <w:t>Responsible for providing clear and reasonable expectations per SSW job description</w:t>
            </w:r>
            <w:r w:rsidR="00C71CE3" w:rsidRPr="008A3BDB">
              <w:rPr>
                <w:rFonts w:ascii="Arial" w:hAnsi="Arial" w:cs="Arial"/>
              </w:rPr>
              <w:t>.</w:t>
            </w:r>
          </w:p>
          <w:p w14:paraId="7FA8A8A4" w14:textId="77777777" w:rsidR="00C71CE3" w:rsidRPr="008A3BDB" w:rsidRDefault="00C71CE3">
            <w:pPr>
              <w:rPr>
                <w:rFonts w:ascii="Arial" w:hAnsi="Arial" w:cs="Arial"/>
              </w:rPr>
            </w:pPr>
            <w:r w:rsidRPr="008A3BDB">
              <w:rPr>
                <w:rFonts w:ascii="Arial" w:hAnsi="Arial" w:cs="Arial"/>
              </w:rPr>
              <w:t>Manage daily activities</w:t>
            </w:r>
            <w:r w:rsidR="00081B98">
              <w:rPr>
                <w:rFonts w:ascii="Arial" w:hAnsi="Arial" w:cs="Arial"/>
              </w:rPr>
              <w:t xml:space="preserve"> including worker schedules</w:t>
            </w:r>
            <w:r w:rsidRPr="008A3BDB">
              <w:rPr>
                <w:rFonts w:ascii="Arial" w:hAnsi="Arial" w:cs="Arial"/>
              </w:rPr>
              <w:t xml:space="preserve"> and ensure that they are performing the work in their job descriptions and following all applicable ODP rules.</w:t>
            </w:r>
          </w:p>
          <w:p w14:paraId="045AA2E7" w14:textId="77777777" w:rsidR="00672C5E" w:rsidRPr="008A3BDB" w:rsidRDefault="00672C5E">
            <w:pPr>
              <w:rPr>
                <w:rFonts w:ascii="Arial" w:hAnsi="Arial" w:cs="Arial"/>
              </w:rPr>
            </w:pPr>
          </w:p>
          <w:p w14:paraId="24282D32" w14:textId="77777777" w:rsidR="00672C5E" w:rsidRPr="008A3BDB" w:rsidRDefault="00672C5E">
            <w:pPr>
              <w:rPr>
                <w:rFonts w:ascii="Arial" w:hAnsi="Arial" w:cs="Arial"/>
              </w:rPr>
            </w:pPr>
          </w:p>
          <w:p w14:paraId="345A9043" w14:textId="77777777" w:rsidR="00672C5E" w:rsidRPr="008A3BDB" w:rsidRDefault="00672C5E">
            <w:pPr>
              <w:rPr>
                <w:rFonts w:ascii="Arial" w:hAnsi="Arial" w:cs="Arial"/>
              </w:rPr>
            </w:pPr>
          </w:p>
        </w:tc>
        <w:tc>
          <w:tcPr>
            <w:tcW w:w="1128" w:type="pct"/>
            <w:tcMar>
              <w:top w:w="100" w:type="dxa"/>
              <w:left w:w="100" w:type="dxa"/>
              <w:bottom w:w="100" w:type="dxa"/>
              <w:right w:w="100" w:type="dxa"/>
            </w:tcMar>
          </w:tcPr>
          <w:p w14:paraId="115D1D8E" w14:textId="77777777" w:rsidR="00FE398C" w:rsidRPr="008A3BDB" w:rsidRDefault="00690417">
            <w:pPr>
              <w:rPr>
                <w:rFonts w:ascii="Arial" w:hAnsi="Arial" w:cs="Arial"/>
              </w:rPr>
            </w:pPr>
            <w:r w:rsidRPr="008A3BDB">
              <w:rPr>
                <w:rFonts w:ascii="Arial" w:hAnsi="Arial" w:cs="Arial"/>
              </w:rPr>
              <w:t>None</w:t>
            </w:r>
          </w:p>
        </w:tc>
        <w:tc>
          <w:tcPr>
            <w:tcW w:w="1178" w:type="pct"/>
            <w:tcMar>
              <w:top w:w="100" w:type="dxa"/>
              <w:left w:w="100" w:type="dxa"/>
              <w:bottom w:w="100" w:type="dxa"/>
              <w:right w:w="100" w:type="dxa"/>
            </w:tcMar>
          </w:tcPr>
          <w:p w14:paraId="3C438171" w14:textId="77777777" w:rsidR="00690417" w:rsidRPr="008A3BDB" w:rsidRDefault="00852F10" w:rsidP="00690417">
            <w:pPr>
              <w:rPr>
                <w:rFonts w:ascii="Arial" w:hAnsi="Arial" w:cs="Arial"/>
              </w:rPr>
            </w:pPr>
            <w:r w:rsidRPr="008A3BDB">
              <w:rPr>
                <w:rFonts w:ascii="Arial" w:hAnsi="Arial" w:cs="Arial"/>
              </w:rPr>
              <w:t xml:space="preserve">The AWC is the </w:t>
            </w:r>
            <w:r w:rsidR="00690417" w:rsidRPr="008A3BDB">
              <w:rPr>
                <w:rFonts w:ascii="Arial" w:hAnsi="Arial" w:cs="Arial"/>
              </w:rPr>
              <w:t>employer of record</w:t>
            </w:r>
            <w:r w:rsidRPr="008A3BDB">
              <w:rPr>
                <w:rFonts w:ascii="Arial" w:hAnsi="Arial" w:cs="Arial"/>
              </w:rPr>
              <w:t xml:space="preserve"> and therefore responsible for overall management of the SSWs. The participant is the managing employer of the SSW’s daily activities. </w:t>
            </w:r>
          </w:p>
          <w:p w14:paraId="04C99004" w14:textId="77777777" w:rsidR="00690417" w:rsidRPr="008A3BDB" w:rsidRDefault="00690417" w:rsidP="00852F10">
            <w:pPr>
              <w:rPr>
                <w:rFonts w:ascii="Arial" w:hAnsi="Arial" w:cs="Arial"/>
              </w:rPr>
            </w:pPr>
            <w:r w:rsidRPr="008A3BDB">
              <w:rPr>
                <w:rFonts w:ascii="Arial" w:hAnsi="Arial" w:cs="Arial"/>
              </w:rPr>
              <w:t>V</w:t>
            </w:r>
            <w:r w:rsidR="00852F10" w:rsidRPr="008A3BDB">
              <w:rPr>
                <w:rFonts w:ascii="Arial" w:hAnsi="Arial" w:cs="Arial"/>
              </w:rPr>
              <w:t>F</w:t>
            </w:r>
            <w:r w:rsidRPr="008A3BDB">
              <w:rPr>
                <w:rFonts w:ascii="Arial" w:hAnsi="Arial" w:cs="Arial"/>
              </w:rPr>
              <w:t>/</w:t>
            </w:r>
            <w:r w:rsidR="00852F10" w:rsidRPr="008A3BDB">
              <w:rPr>
                <w:rFonts w:ascii="Arial" w:hAnsi="Arial" w:cs="Arial"/>
              </w:rPr>
              <w:t>E</w:t>
            </w:r>
            <w:r w:rsidRPr="008A3BDB">
              <w:rPr>
                <w:rFonts w:ascii="Arial" w:hAnsi="Arial" w:cs="Arial"/>
              </w:rPr>
              <w:t xml:space="preserve">A </w:t>
            </w:r>
            <w:r w:rsidR="00852F10" w:rsidRPr="008A3BDB">
              <w:rPr>
                <w:rFonts w:ascii="Arial" w:hAnsi="Arial" w:cs="Arial"/>
              </w:rPr>
              <w:t>–</w:t>
            </w:r>
            <w:r w:rsidRPr="008A3BDB">
              <w:rPr>
                <w:rFonts w:ascii="Arial" w:hAnsi="Arial" w:cs="Arial"/>
              </w:rPr>
              <w:t xml:space="preserve"> </w:t>
            </w:r>
            <w:r w:rsidR="00852F10" w:rsidRPr="008A3BDB">
              <w:rPr>
                <w:rFonts w:ascii="Arial" w:hAnsi="Arial" w:cs="Arial"/>
              </w:rPr>
              <w:t>no responsibility for managing workers. The VF/EA does provide documents with guidance for employers on how to manage their SSWs.</w:t>
            </w:r>
          </w:p>
        </w:tc>
        <w:tc>
          <w:tcPr>
            <w:tcW w:w="912" w:type="pct"/>
            <w:tcMar>
              <w:top w:w="100" w:type="dxa"/>
              <w:left w:w="100" w:type="dxa"/>
              <w:bottom w:w="100" w:type="dxa"/>
              <w:right w:w="100" w:type="dxa"/>
            </w:tcMar>
          </w:tcPr>
          <w:p w14:paraId="43A69343" w14:textId="77777777" w:rsidR="00FE398C" w:rsidRPr="008A3BDB" w:rsidRDefault="00690417" w:rsidP="00FC5AD2">
            <w:pPr>
              <w:rPr>
                <w:rFonts w:ascii="Arial" w:hAnsi="Arial" w:cs="Arial"/>
              </w:rPr>
            </w:pPr>
            <w:r w:rsidRPr="008A3BDB">
              <w:rPr>
                <w:rFonts w:ascii="Arial" w:hAnsi="Arial" w:cs="Arial"/>
              </w:rPr>
              <w:t xml:space="preserve">The Broker is able to assist providing clear expectations, providing the source of supervision and </w:t>
            </w:r>
            <w:r w:rsidR="00FC5AD2" w:rsidRPr="008A3BDB">
              <w:rPr>
                <w:rFonts w:ascii="Arial" w:hAnsi="Arial" w:cs="Arial"/>
              </w:rPr>
              <w:t>complete</w:t>
            </w:r>
            <w:r w:rsidRPr="008A3BDB">
              <w:rPr>
                <w:rFonts w:ascii="Arial" w:hAnsi="Arial" w:cs="Arial"/>
              </w:rPr>
              <w:t xml:space="preserve"> performance reviews</w:t>
            </w:r>
            <w:r w:rsidR="00852F10" w:rsidRPr="008A3BDB">
              <w:rPr>
                <w:rFonts w:ascii="Arial" w:hAnsi="Arial" w:cs="Arial"/>
              </w:rPr>
              <w:t>.</w:t>
            </w:r>
          </w:p>
        </w:tc>
      </w:tr>
      <w:tr w:rsidR="003343BE" w:rsidRPr="008A3BDB" w14:paraId="3F054D8B" w14:textId="77777777" w:rsidTr="00F678F1">
        <w:tc>
          <w:tcPr>
            <w:tcW w:w="790" w:type="pct"/>
            <w:tcMar>
              <w:top w:w="100" w:type="dxa"/>
              <w:left w:w="100" w:type="dxa"/>
              <w:bottom w:w="100" w:type="dxa"/>
              <w:right w:w="100" w:type="dxa"/>
            </w:tcMar>
          </w:tcPr>
          <w:p w14:paraId="1F981DD9" w14:textId="77777777" w:rsidR="003343BE" w:rsidRPr="008A3BDB" w:rsidRDefault="003343BE">
            <w:pPr>
              <w:rPr>
                <w:rFonts w:ascii="Arial" w:hAnsi="Arial" w:cs="Arial"/>
                <w:b/>
              </w:rPr>
            </w:pPr>
            <w:r w:rsidRPr="008A3BDB">
              <w:rPr>
                <w:rFonts w:ascii="Arial" w:hAnsi="Arial" w:cs="Arial"/>
                <w:b/>
              </w:rPr>
              <w:t>Training</w:t>
            </w:r>
            <w:r w:rsidR="004908C7" w:rsidRPr="008A3BDB">
              <w:rPr>
                <w:rFonts w:ascii="Arial" w:hAnsi="Arial" w:cs="Arial"/>
                <w:b/>
              </w:rPr>
              <w:t xml:space="preserve"> </w:t>
            </w:r>
          </w:p>
        </w:tc>
        <w:tc>
          <w:tcPr>
            <w:tcW w:w="992" w:type="pct"/>
            <w:tcMar>
              <w:top w:w="100" w:type="dxa"/>
              <w:left w:w="100" w:type="dxa"/>
              <w:bottom w:w="100" w:type="dxa"/>
              <w:right w:w="100" w:type="dxa"/>
            </w:tcMar>
          </w:tcPr>
          <w:p w14:paraId="29BDD218" w14:textId="77777777" w:rsidR="003343BE" w:rsidRPr="008A3BDB" w:rsidRDefault="003343BE">
            <w:pPr>
              <w:rPr>
                <w:rFonts w:ascii="Arial" w:hAnsi="Arial" w:cs="Arial"/>
              </w:rPr>
            </w:pPr>
            <w:r w:rsidRPr="008A3BDB">
              <w:rPr>
                <w:rFonts w:ascii="Arial" w:hAnsi="Arial" w:cs="Arial"/>
              </w:rPr>
              <w:t>Responsible for training SSWs</w:t>
            </w:r>
          </w:p>
        </w:tc>
        <w:tc>
          <w:tcPr>
            <w:tcW w:w="1128" w:type="pct"/>
            <w:tcMar>
              <w:top w:w="100" w:type="dxa"/>
              <w:left w:w="100" w:type="dxa"/>
              <w:bottom w:w="100" w:type="dxa"/>
              <w:right w:w="100" w:type="dxa"/>
            </w:tcMar>
          </w:tcPr>
          <w:p w14:paraId="7231A866" w14:textId="77777777" w:rsidR="003343BE" w:rsidRPr="008A3BDB" w:rsidRDefault="003343BE">
            <w:pPr>
              <w:rPr>
                <w:rFonts w:ascii="Arial" w:hAnsi="Arial" w:cs="Arial"/>
              </w:rPr>
            </w:pPr>
            <w:r w:rsidRPr="008A3BDB">
              <w:rPr>
                <w:rFonts w:ascii="Arial" w:hAnsi="Arial" w:cs="Arial"/>
              </w:rPr>
              <w:t>Document training needs in ISP</w:t>
            </w:r>
          </w:p>
        </w:tc>
        <w:tc>
          <w:tcPr>
            <w:tcW w:w="1178" w:type="pct"/>
            <w:tcMar>
              <w:top w:w="100" w:type="dxa"/>
              <w:left w:w="100" w:type="dxa"/>
              <w:bottom w:w="100" w:type="dxa"/>
              <w:right w:w="100" w:type="dxa"/>
            </w:tcMar>
          </w:tcPr>
          <w:p w14:paraId="76164E68" w14:textId="77777777" w:rsidR="004908C7" w:rsidRPr="008A3BDB" w:rsidRDefault="004908C7" w:rsidP="00690417">
            <w:pPr>
              <w:rPr>
                <w:rFonts w:ascii="Arial" w:hAnsi="Arial" w:cs="Arial"/>
                <w:b/>
                <w:i/>
                <w:u w:val="single"/>
              </w:rPr>
            </w:pPr>
            <w:r w:rsidRPr="008A3BDB">
              <w:rPr>
                <w:rFonts w:ascii="Arial" w:hAnsi="Arial" w:cs="Arial"/>
                <w:b/>
                <w:i/>
                <w:u w:val="single"/>
              </w:rPr>
              <w:t xml:space="preserve">AWC </w:t>
            </w:r>
          </w:p>
          <w:p w14:paraId="50CAE7A3" w14:textId="77777777" w:rsidR="004908C7" w:rsidRPr="008A3BDB" w:rsidRDefault="004908C7" w:rsidP="00690417">
            <w:pPr>
              <w:rPr>
                <w:rFonts w:ascii="Arial" w:hAnsi="Arial" w:cs="Arial"/>
              </w:rPr>
            </w:pPr>
            <w:r w:rsidRPr="008A3BDB">
              <w:rPr>
                <w:rFonts w:ascii="Arial" w:hAnsi="Arial" w:cs="Arial"/>
                <w:b/>
                <w:i/>
              </w:rPr>
              <w:t>For Managing Employer:</w:t>
            </w:r>
            <w:r w:rsidRPr="008A3BDB">
              <w:rPr>
                <w:rFonts w:ascii="Arial" w:hAnsi="Arial" w:cs="Arial"/>
              </w:rPr>
              <w:t xml:space="preserve"> Responsible for providing training to the managing employer about the responsibilities of the role. </w:t>
            </w:r>
          </w:p>
          <w:p w14:paraId="13253BCC" w14:textId="77777777" w:rsidR="004908C7" w:rsidRPr="008A3BDB" w:rsidRDefault="004908C7" w:rsidP="004908C7">
            <w:pPr>
              <w:rPr>
                <w:rFonts w:ascii="Arial" w:hAnsi="Arial" w:cs="Arial"/>
              </w:rPr>
            </w:pPr>
            <w:r w:rsidRPr="008A3BDB">
              <w:rPr>
                <w:rFonts w:ascii="Arial" w:hAnsi="Arial" w:cs="Arial"/>
                <w:b/>
                <w:i/>
              </w:rPr>
              <w:t>For SSWs:</w:t>
            </w:r>
            <w:r w:rsidRPr="008A3BDB">
              <w:rPr>
                <w:rFonts w:ascii="Arial" w:hAnsi="Arial" w:cs="Arial"/>
              </w:rPr>
              <w:t xml:space="preserve"> </w:t>
            </w:r>
            <w:r w:rsidR="003343BE" w:rsidRPr="008A3BDB">
              <w:rPr>
                <w:rFonts w:ascii="Arial" w:hAnsi="Arial" w:cs="Arial"/>
              </w:rPr>
              <w:t>AWC is responsible for a certain level of training (may include First Aid/CPR, Incident and abuse reporting, other required ODP training)</w:t>
            </w:r>
          </w:p>
          <w:p w14:paraId="1673C3F3" w14:textId="77777777" w:rsidR="004908C7" w:rsidRPr="008A3BDB" w:rsidRDefault="004908C7" w:rsidP="004908C7">
            <w:pPr>
              <w:rPr>
                <w:rFonts w:ascii="Arial" w:hAnsi="Arial" w:cs="Arial"/>
                <w:b/>
                <w:i/>
                <w:u w:val="single"/>
              </w:rPr>
            </w:pPr>
            <w:r w:rsidRPr="008A3BDB">
              <w:rPr>
                <w:rFonts w:ascii="Arial" w:hAnsi="Arial" w:cs="Arial"/>
                <w:b/>
                <w:i/>
                <w:u w:val="single"/>
              </w:rPr>
              <w:t>VF/EA</w:t>
            </w:r>
          </w:p>
          <w:p w14:paraId="7230F5A6" w14:textId="77777777" w:rsidR="004908C7" w:rsidRPr="008A3BDB" w:rsidRDefault="004908C7" w:rsidP="004908C7">
            <w:pPr>
              <w:rPr>
                <w:rFonts w:ascii="Arial" w:hAnsi="Arial" w:cs="Arial"/>
              </w:rPr>
            </w:pPr>
            <w:r w:rsidRPr="008A3BDB">
              <w:rPr>
                <w:rFonts w:ascii="Arial" w:hAnsi="Arial" w:cs="Arial"/>
                <w:b/>
                <w:i/>
              </w:rPr>
              <w:t>For Common Law Employer:</w:t>
            </w:r>
            <w:r w:rsidRPr="008A3BDB">
              <w:rPr>
                <w:rFonts w:ascii="Arial" w:hAnsi="Arial" w:cs="Arial"/>
              </w:rPr>
              <w:t xml:space="preserve"> Responsible for providing training to the common law employer about the responsibilities of the role. </w:t>
            </w:r>
          </w:p>
          <w:p w14:paraId="5B4CE03B" w14:textId="77777777" w:rsidR="003343BE" w:rsidRPr="008A3BDB" w:rsidRDefault="004908C7" w:rsidP="00690417">
            <w:pPr>
              <w:rPr>
                <w:rFonts w:ascii="Arial" w:hAnsi="Arial" w:cs="Arial"/>
              </w:rPr>
            </w:pPr>
            <w:r w:rsidRPr="008A3BDB">
              <w:rPr>
                <w:rFonts w:ascii="Arial" w:hAnsi="Arial" w:cs="Arial"/>
                <w:b/>
                <w:i/>
              </w:rPr>
              <w:t>For SSWs:</w:t>
            </w:r>
            <w:r w:rsidRPr="008A3BDB">
              <w:rPr>
                <w:rFonts w:ascii="Arial" w:hAnsi="Arial" w:cs="Arial"/>
              </w:rPr>
              <w:t xml:space="preserve"> None</w:t>
            </w:r>
          </w:p>
        </w:tc>
        <w:tc>
          <w:tcPr>
            <w:tcW w:w="912" w:type="pct"/>
            <w:tcMar>
              <w:top w:w="100" w:type="dxa"/>
              <w:left w:w="100" w:type="dxa"/>
              <w:bottom w:w="100" w:type="dxa"/>
              <w:right w:w="100" w:type="dxa"/>
            </w:tcMar>
          </w:tcPr>
          <w:p w14:paraId="2F432C40" w14:textId="77777777" w:rsidR="003343BE" w:rsidRPr="008A3BDB" w:rsidRDefault="003343BE" w:rsidP="004908C7">
            <w:pPr>
              <w:rPr>
                <w:rFonts w:ascii="Arial" w:hAnsi="Arial" w:cs="Arial"/>
              </w:rPr>
            </w:pPr>
            <w:r w:rsidRPr="008A3BDB">
              <w:rPr>
                <w:rFonts w:ascii="Arial" w:hAnsi="Arial" w:cs="Arial"/>
              </w:rPr>
              <w:t xml:space="preserve">Broker may </w:t>
            </w:r>
            <w:r w:rsidR="004908C7" w:rsidRPr="008A3BDB">
              <w:rPr>
                <w:rFonts w:ascii="Arial" w:hAnsi="Arial" w:cs="Arial"/>
              </w:rPr>
              <w:t xml:space="preserve">provide training to managing employer and common law employers to help them successfully self-direct services. The broker may also  </w:t>
            </w:r>
            <w:r w:rsidRPr="008A3BDB">
              <w:rPr>
                <w:rFonts w:ascii="Arial" w:hAnsi="Arial" w:cs="Arial"/>
              </w:rPr>
              <w:t>assist a participant to locate training for SSWs or provide training to the SSWs</w:t>
            </w:r>
            <w:r w:rsidR="004908C7" w:rsidRPr="008A3BDB">
              <w:rPr>
                <w:rFonts w:ascii="Arial" w:hAnsi="Arial" w:cs="Arial"/>
              </w:rPr>
              <w:t>.</w:t>
            </w:r>
          </w:p>
        </w:tc>
      </w:tr>
      <w:tr w:rsidR="00F678F1" w:rsidRPr="008A3BDB" w14:paraId="1BA63E6E" w14:textId="77777777" w:rsidTr="00474A73">
        <w:trPr>
          <w:trHeight w:val="20"/>
        </w:trPr>
        <w:tc>
          <w:tcPr>
            <w:tcW w:w="790" w:type="pct"/>
            <w:tcMar>
              <w:top w:w="100" w:type="dxa"/>
              <w:left w:w="100" w:type="dxa"/>
              <w:bottom w:w="100" w:type="dxa"/>
              <w:right w:w="100" w:type="dxa"/>
            </w:tcMar>
          </w:tcPr>
          <w:p w14:paraId="497CB379" w14:textId="77777777" w:rsidR="00FE398C" w:rsidRPr="008A3BDB" w:rsidRDefault="00672C5E">
            <w:pPr>
              <w:rPr>
                <w:rFonts w:ascii="Arial" w:hAnsi="Arial" w:cs="Arial"/>
              </w:rPr>
            </w:pPr>
            <w:r w:rsidRPr="008A3BDB">
              <w:rPr>
                <w:rFonts w:ascii="Arial" w:hAnsi="Arial" w:cs="Arial"/>
                <w:b/>
              </w:rPr>
              <w:t>Job Descriptions</w:t>
            </w:r>
          </w:p>
        </w:tc>
        <w:tc>
          <w:tcPr>
            <w:tcW w:w="992" w:type="pct"/>
            <w:tcMar>
              <w:top w:w="100" w:type="dxa"/>
              <w:left w:w="100" w:type="dxa"/>
              <w:bottom w:w="100" w:type="dxa"/>
              <w:right w:w="100" w:type="dxa"/>
            </w:tcMar>
          </w:tcPr>
          <w:p w14:paraId="4FFE0AF6" w14:textId="7E065715" w:rsidR="00FE398C" w:rsidRPr="008A3BDB" w:rsidRDefault="00690417">
            <w:pPr>
              <w:rPr>
                <w:rFonts w:ascii="Arial" w:hAnsi="Arial" w:cs="Arial"/>
              </w:rPr>
            </w:pPr>
            <w:r w:rsidRPr="008A3BDB">
              <w:rPr>
                <w:rFonts w:ascii="Arial" w:hAnsi="Arial" w:cs="Arial"/>
              </w:rPr>
              <w:t xml:space="preserve">Responsible for developing </w:t>
            </w:r>
            <w:r w:rsidR="005463B3">
              <w:rPr>
                <w:rFonts w:ascii="Arial" w:hAnsi="Arial" w:cs="Arial"/>
              </w:rPr>
              <w:t>job descriptions</w:t>
            </w:r>
            <w:r w:rsidRPr="008A3BDB">
              <w:rPr>
                <w:rFonts w:ascii="Arial" w:hAnsi="Arial" w:cs="Arial"/>
              </w:rPr>
              <w:t xml:space="preserve"> in accordance with </w:t>
            </w:r>
            <w:r w:rsidR="00FC5AD2" w:rsidRPr="008A3BDB">
              <w:rPr>
                <w:rFonts w:ascii="Arial" w:hAnsi="Arial" w:cs="Arial"/>
              </w:rPr>
              <w:t>I</w:t>
            </w:r>
            <w:r w:rsidRPr="008A3BDB">
              <w:rPr>
                <w:rFonts w:ascii="Arial" w:hAnsi="Arial" w:cs="Arial"/>
              </w:rPr>
              <w:t>SP outcomes</w:t>
            </w:r>
            <w:r w:rsidR="00B10CAD" w:rsidRPr="008A3BDB">
              <w:rPr>
                <w:rFonts w:ascii="Arial" w:hAnsi="Arial" w:cs="Arial"/>
              </w:rPr>
              <w:t xml:space="preserve"> and all </w:t>
            </w:r>
            <w:r w:rsidR="00600795" w:rsidRPr="008A3BDB">
              <w:rPr>
                <w:rFonts w:ascii="Arial" w:hAnsi="Arial" w:cs="Arial"/>
              </w:rPr>
              <w:t xml:space="preserve">and </w:t>
            </w:r>
            <w:r w:rsidR="00B10CAD" w:rsidRPr="008A3BDB">
              <w:rPr>
                <w:rFonts w:ascii="Arial" w:hAnsi="Arial" w:cs="Arial"/>
              </w:rPr>
              <w:t>rules</w:t>
            </w:r>
            <w:r w:rsidR="00FC5AD2" w:rsidRPr="008A3BDB">
              <w:rPr>
                <w:rFonts w:ascii="Arial" w:hAnsi="Arial" w:cs="Arial"/>
              </w:rPr>
              <w:t xml:space="preserve"> </w:t>
            </w:r>
            <w:r w:rsidR="00600795" w:rsidRPr="008A3BDB">
              <w:rPr>
                <w:rFonts w:ascii="Arial" w:hAnsi="Arial" w:cs="Arial"/>
              </w:rPr>
              <w:t>and regulations</w:t>
            </w:r>
            <w:r w:rsidR="003343BE" w:rsidRPr="008A3BDB">
              <w:rPr>
                <w:rFonts w:ascii="Arial" w:hAnsi="Arial" w:cs="Arial"/>
              </w:rPr>
              <w:t>.</w:t>
            </w:r>
          </w:p>
          <w:p w14:paraId="5FF76FAF" w14:textId="77777777" w:rsidR="00672C5E" w:rsidRPr="008A3BDB" w:rsidRDefault="00672C5E">
            <w:pPr>
              <w:rPr>
                <w:rFonts w:ascii="Arial" w:hAnsi="Arial" w:cs="Arial"/>
              </w:rPr>
            </w:pPr>
          </w:p>
          <w:p w14:paraId="32847121" w14:textId="77777777" w:rsidR="00672C5E" w:rsidRPr="008A3BDB" w:rsidRDefault="00672C5E">
            <w:pPr>
              <w:rPr>
                <w:rFonts w:ascii="Arial" w:hAnsi="Arial" w:cs="Arial"/>
              </w:rPr>
            </w:pPr>
          </w:p>
          <w:p w14:paraId="1DF4CFB0" w14:textId="77777777" w:rsidR="00672C5E" w:rsidRPr="008A3BDB" w:rsidRDefault="00672C5E">
            <w:pPr>
              <w:rPr>
                <w:rFonts w:ascii="Arial" w:hAnsi="Arial" w:cs="Arial"/>
              </w:rPr>
            </w:pPr>
          </w:p>
        </w:tc>
        <w:tc>
          <w:tcPr>
            <w:tcW w:w="1128" w:type="pct"/>
            <w:tcMar>
              <w:top w:w="100" w:type="dxa"/>
              <w:left w:w="100" w:type="dxa"/>
              <w:bottom w:w="100" w:type="dxa"/>
              <w:right w:w="100" w:type="dxa"/>
            </w:tcMar>
          </w:tcPr>
          <w:p w14:paraId="53D05E77" w14:textId="77777777" w:rsidR="00FE398C" w:rsidRPr="008A3BDB" w:rsidRDefault="00B10CAD">
            <w:pPr>
              <w:rPr>
                <w:rFonts w:ascii="Arial" w:hAnsi="Arial" w:cs="Arial"/>
              </w:rPr>
            </w:pPr>
            <w:r w:rsidRPr="008A3BDB">
              <w:rPr>
                <w:rFonts w:ascii="Arial" w:hAnsi="Arial" w:cs="Arial"/>
              </w:rPr>
              <w:t>None</w:t>
            </w:r>
          </w:p>
        </w:tc>
        <w:tc>
          <w:tcPr>
            <w:tcW w:w="1178" w:type="pct"/>
            <w:tcMar>
              <w:top w:w="100" w:type="dxa"/>
              <w:left w:w="100" w:type="dxa"/>
              <w:bottom w:w="100" w:type="dxa"/>
              <w:right w:w="100" w:type="dxa"/>
            </w:tcMar>
          </w:tcPr>
          <w:p w14:paraId="7BC4D8AA" w14:textId="77777777" w:rsidR="00FE398C" w:rsidRPr="008A3BDB" w:rsidRDefault="00600795">
            <w:pPr>
              <w:rPr>
                <w:rFonts w:ascii="Arial" w:hAnsi="Arial" w:cs="Arial"/>
              </w:rPr>
            </w:pPr>
            <w:r w:rsidRPr="008A3BDB">
              <w:rPr>
                <w:rFonts w:ascii="Arial" w:hAnsi="Arial" w:cs="Arial"/>
              </w:rPr>
              <w:t xml:space="preserve">AWC – </w:t>
            </w:r>
            <w:r w:rsidR="003343BE" w:rsidRPr="008A3BDB">
              <w:rPr>
                <w:rFonts w:ascii="Arial" w:hAnsi="Arial" w:cs="Arial"/>
              </w:rPr>
              <w:t xml:space="preserve">As the </w:t>
            </w:r>
            <w:r w:rsidRPr="008A3BDB">
              <w:rPr>
                <w:rFonts w:ascii="Arial" w:hAnsi="Arial" w:cs="Arial"/>
              </w:rPr>
              <w:t>employer of record</w:t>
            </w:r>
            <w:r w:rsidR="003343BE" w:rsidRPr="008A3BDB">
              <w:rPr>
                <w:rFonts w:ascii="Arial" w:hAnsi="Arial" w:cs="Arial"/>
              </w:rPr>
              <w:t xml:space="preserve">, the AWC is responsible for developing a job description that covers the general duties of all SSWs. The managing employer/participant is responsible for adding specific duties related to his or her ISP. </w:t>
            </w:r>
          </w:p>
          <w:p w14:paraId="49B8DF01" w14:textId="77777777" w:rsidR="00600795" w:rsidRPr="008A3BDB" w:rsidRDefault="00600795" w:rsidP="00FF401E">
            <w:pPr>
              <w:rPr>
                <w:rFonts w:ascii="Arial" w:hAnsi="Arial" w:cs="Arial"/>
              </w:rPr>
            </w:pPr>
            <w:r w:rsidRPr="008A3BDB">
              <w:rPr>
                <w:rFonts w:ascii="Arial" w:hAnsi="Arial" w:cs="Arial"/>
              </w:rPr>
              <w:t>V</w:t>
            </w:r>
            <w:r w:rsidR="00FF401E" w:rsidRPr="008A3BDB">
              <w:rPr>
                <w:rFonts w:ascii="Arial" w:hAnsi="Arial" w:cs="Arial"/>
              </w:rPr>
              <w:t>F/E</w:t>
            </w:r>
            <w:r w:rsidRPr="008A3BDB">
              <w:rPr>
                <w:rFonts w:ascii="Arial" w:hAnsi="Arial" w:cs="Arial"/>
              </w:rPr>
              <w:t>A – none</w:t>
            </w:r>
          </w:p>
        </w:tc>
        <w:tc>
          <w:tcPr>
            <w:tcW w:w="912" w:type="pct"/>
            <w:tcMar>
              <w:top w:w="100" w:type="dxa"/>
              <w:left w:w="100" w:type="dxa"/>
              <w:bottom w:w="100" w:type="dxa"/>
              <w:right w:w="100" w:type="dxa"/>
            </w:tcMar>
          </w:tcPr>
          <w:p w14:paraId="544FFCE8" w14:textId="77777777" w:rsidR="00FE398C" w:rsidRPr="008A3BDB" w:rsidRDefault="00600795" w:rsidP="00A04D57">
            <w:pPr>
              <w:rPr>
                <w:rFonts w:ascii="Arial" w:hAnsi="Arial" w:cs="Arial"/>
              </w:rPr>
            </w:pPr>
            <w:r w:rsidRPr="008A3BDB">
              <w:rPr>
                <w:rFonts w:ascii="Arial" w:hAnsi="Arial" w:cs="Arial"/>
              </w:rPr>
              <w:t>The Broker is able to assist with developing, revi</w:t>
            </w:r>
            <w:r w:rsidR="00A04D57" w:rsidRPr="008A3BDB">
              <w:rPr>
                <w:rFonts w:ascii="Arial" w:hAnsi="Arial" w:cs="Arial"/>
              </w:rPr>
              <w:t xml:space="preserve">sing and evaluating SSW job </w:t>
            </w:r>
            <w:r w:rsidRPr="008A3BDB">
              <w:rPr>
                <w:rFonts w:ascii="Arial" w:hAnsi="Arial" w:cs="Arial"/>
              </w:rPr>
              <w:t>description</w:t>
            </w:r>
            <w:r w:rsidR="00A04D57" w:rsidRPr="008A3BDB">
              <w:rPr>
                <w:rFonts w:ascii="Arial" w:hAnsi="Arial" w:cs="Arial"/>
              </w:rPr>
              <w:t>s</w:t>
            </w:r>
            <w:r w:rsidR="003343BE" w:rsidRPr="008A3BDB">
              <w:rPr>
                <w:rFonts w:ascii="Arial" w:hAnsi="Arial" w:cs="Arial"/>
              </w:rPr>
              <w:t>.</w:t>
            </w:r>
          </w:p>
        </w:tc>
      </w:tr>
      <w:tr w:rsidR="00F678F1" w:rsidRPr="008A3BDB" w14:paraId="62EC058E" w14:textId="77777777" w:rsidTr="003343BE">
        <w:trPr>
          <w:trHeight w:val="2130"/>
        </w:trPr>
        <w:tc>
          <w:tcPr>
            <w:tcW w:w="790" w:type="pct"/>
            <w:tcMar>
              <w:top w:w="100" w:type="dxa"/>
              <w:left w:w="100" w:type="dxa"/>
              <w:bottom w:w="100" w:type="dxa"/>
              <w:right w:w="100" w:type="dxa"/>
            </w:tcMar>
          </w:tcPr>
          <w:p w14:paraId="53B5B5E3" w14:textId="77777777" w:rsidR="00FE398C" w:rsidRPr="008A3BDB" w:rsidRDefault="00672C5E">
            <w:pPr>
              <w:rPr>
                <w:rFonts w:ascii="Arial" w:hAnsi="Arial" w:cs="Arial"/>
                <w:b/>
              </w:rPr>
            </w:pPr>
            <w:r w:rsidRPr="008A3BDB">
              <w:rPr>
                <w:rFonts w:ascii="Arial" w:hAnsi="Arial" w:cs="Arial"/>
                <w:b/>
              </w:rPr>
              <w:t>Payroll</w:t>
            </w:r>
          </w:p>
        </w:tc>
        <w:tc>
          <w:tcPr>
            <w:tcW w:w="992" w:type="pct"/>
            <w:tcMar>
              <w:top w:w="100" w:type="dxa"/>
              <w:left w:w="100" w:type="dxa"/>
              <w:bottom w:w="100" w:type="dxa"/>
              <w:right w:w="100" w:type="dxa"/>
            </w:tcMar>
          </w:tcPr>
          <w:p w14:paraId="7D0F9A94" w14:textId="77777777" w:rsidR="00672C5E" w:rsidRDefault="00600795">
            <w:pPr>
              <w:rPr>
                <w:rFonts w:ascii="Arial" w:hAnsi="Arial" w:cs="Arial"/>
              </w:rPr>
            </w:pPr>
            <w:r w:rsidRPr="008A3BDB">
              <w:rPr>
                <w:rFonts w:ascii="Arial" w:hAnsi="Arial" w:cs="Arial"/>
              </w:rPr>
              <w:t xml:space="preserve">Responsible for ensuring accurate </w:t>
            </w:r>
            <w:r w:rsidR="00FC5AD2" w:rsidRPr="008A3BDB">
              <w:rPr>
                <w:rFonts w:ascii="Arial" w:hAnsi="Arial" w:cs="Arial"/>
              </w:rPr>
              <w:t xml:space="preserve">record </w:t>
            </w:r>
            <w:r w:rsidR="003343BE" w:rsidRPr="008A3BDB">
              <w:rPr>
                <w:rFonts w:ascii="Arial" w:hAnsi="Arial" w:cs="Arial"/>
              </w:rPr>
              <w:t xml:space="preserve">and </w:t>
            </w:r>
            <w:r w:rsidRPr="008A3BDB">
              <w:rPr>
                <w:rFonts w:ascii="Arial" w:hAnsi="Arial" w:cs="Arial"/>
              </w:rPr>
              <w:t>submission</w:t>
            </w:r>
            <w:r w:rsidR="00FC5AD2" w:rsidRPr="008A3BDB">
              <w:rPr>
                <w:rFonts w:ascii="Arial" w:hAnsi="Arial" w:cs="Arial"/>
              </w:rPr>
              <w:t xml:space="preserve"> of hours worked</w:t>
            </w:r>
            <w:r w:rsidR="00A04D57" w:rsidRPr="008A3BDB">
              <w:rPr>
                <w:rFonts w:ascii="Arial" w:hAnsi="Arial" w:cs="Arial"/>
              </w:rPr>
              <w:t xml:space="preserve">. </w:t>
            </w:r>
          </w:p>
          <w:p w14:paraId="5AAA2D27" w14:textId="77777777" w:rsidR="008A3BDB" w:rsidRDefault="008A3BDB">
            <w:pPr>
              <w:rPr>
                <w:rFonts w:ascii="Arial" w:hAnsi="Arial" w:cs="Arial"/>
              </w:rPr>
            </w:pPr>
          </w:p>
          <w:p w14:paraId="4D932814" w14:textId="77777777" w:rsidR="008A3BDB" w:rsidRPr="008A3BDB" w:rsidRDefault="008A3BDB">
            <w:pPr>
              <w:rPr>
                <w:rFonts w:ascii="Arial" w:hAnsi="Arial" w:cs="Arial"/>
              </w:rPr>
            </w:pPr>
            <w:r>
              <w:rPr>
                <w:rFonts w:ascii="Arial" w:hAnsi="Arial" w:cs="Arial"/>
              </w:rPr>
              <w:t xml:space="preserve">Responsible for ensuring </w:t>
            </w:r>
            <w:r w:rsidR="00377426">
              <w:rPr>
                <w:rFonts w:ascii="Arial" w:hAnsi="Arial" w:cs="Arial"/>
              </w:rPr>
              <w:t xml:space="preserve">required </w:t>
            </w:r>
            <w:r>
              <w:rPr>
                <w:rFonts w:ascii="Arial" w:hAnsi="Arial" w:cs="Arial"/>
              </w:rPr>
              <w:t xml:space="preserve">documentation is </w:t>
            </w:r>
            <w:r w:rsidR="00377426">
              <w:rPr>
                <w:rFonts w:ascii="Arial" w:hAnsi="Arial" w:cs="Arial"/>
              </w:rPr>
              <w:t>completed</w:t>
            </w:r>
          </w:p>
          <w:p w14:paraId="21756B39" w14:textId="77777777" w:rsidR="00A04D57" w:rsidRPr="008A3BDB" w:rsidRDefault="00A04D57">
            <w:pPr>
              <w:rPr>
                <w:rFonts w:ascii="Arial" w:hAnsi="Arial" w:cs="Arial"/>
              </w:rPr>
            </w:pPr>
          </w:p>
        </w:tc>
        <w:tc>
          <w:tcPr>
            <w:tcW w:w="1128" w:type="pct"/>
            <w:tcMar>
              <w:top w:w="100" w:type="dxa"/>
              <w:left w:w="100" w:type="dxa"/>
              <w:bottom w:w="100" w:type="dxa"/>
              <w:right w:w="100" w:type="dxa"/>
            </w:tcMar>
          </w:tcPr>
          <w:p w14:paraId="309F2906" w14:textId="77777777" w:rsidR="00FE398C" w:rsidRPr="008A3BDB" w:rsidRDefault="005666DF">
            <w:pPr>
              <w:rPr>
                <w:rFonts w:ascii="Arial" w:hAnsi="Arial" w:cs="Arial"/>
              </w:rPr>
            </w:pPr>
            <w:r w:rsidRPr="008A3BDB">
              <w:rPr>
                <w:rFonts w:ascii="Arial" w:hAnsi="Arial" w:cs="Arial"/>
              </w:rPr>
              <w:t>None</w:t>
            </w:r>
          </w:p>
        </w:tc>
        <w:tc>
          <w:tcPr>
            <w:tcW w:w="1178" w:type="pct"/>
            <w:tcMar>
              <w:top w:w="100" w:type="dxa"/>
              <w:left w:w="100" w:type="dxa"/>
              <w:bottom w:w="100" w:type="dxa"/>
              <w:right w:w="100" w:type="dxa"/>
            </w:tcMar>
          </w:tcPr>
          <w:p w14:paraId="64F59150" w14:textId="77777777" w:rsidR="00FE398C" w:rsidRPr="008A3BDB" w:rsidRDefault="00A04D57" w:rsidP="003343BE">
            <w:pPr>
              <w:rPr>
                <w:rFonts w:ascii="Arial" w:hAnsi="Arial" w:cs="Arial"/>
              </w:rPr>
            </w:pPr>
            <w:r w:rsidRPr="008A3BDB">
              <w:rPr>
                <w:rFonts w:ascii="Arial" w:hAnsi="Arial" w:cs="Arial"/>
              </w:rPr>
              <w:t xml:space="preserve">Review payroll documentation submitted by participant/surrogate. Ensure that proper billing codes are used and that the time and service submitted was authorized in the ISP. </w:t>
            </w:r>
            <w:r w:rsidR="003343BE" w:rsidRPr="008A3BDB">
              <w:rPr>
                <w:rFonts w:ascii="Arial" w:hAnsi="Arial" w:cs="Arial"/>
              </w:rPr>
              <w:t>P</w:t>
            </w:r>
            <w:r w:rsidR="00600795" w:rsidRPr="008A3BDB">
              <w:rPr>
                <w:rFonts w:ascii="Arial" w:hAnsi="Arial" w:cs="Arial"/>
              </w:rPr>
              <w:t>rocess</w:t>
            </w:r>
            <w:r w:rsidR="003343BE" w:rsidRPr="008A3BDB">
              <w:rPr>
                <w:rFonts w:ascii="Arial" w:hAnsi="Arial" w:cs="Arial"/>
              </w:rPr>
              <w:t xml:space="preserve"> all payroll</w:t>
            </w:r>
            <w:r w:rsidRPr="008A3BDB">
              <w:rPr>
                <w:rFonts w:ascii="Arial" w:hAnsi="Arial" w:cs="Arial"/>
              </w:rPr>
              <w:t xml:space="preserve"> including paying all local, state and federal taxes, unemployment and workers compensation costs.</w:t>
            </w:r>
          </w:p>
        </w:tc>
        <w:tc>
          <w:tcPr>
            <w:tcW w:w="912" w:type="pct"/>
            <w:tcMar>
              <w:top w:w="100" w:type="dxa"/>
              <w:left w:w="100" w:type="dxa"/>
              <w:bottom w:w="100" w:type="dxa"/>
              <w:right w:w="100" w:type="dxa"/>
            </w:tcMar>
          </w:tcPr>
          <w:p w14:paraId="3BD48480" w14:textId="77777777" w:rsidR="00FE398C" w:rsidRPr="008A3BDB" w:rsidRDefault="00600795" w:rsidP="003343BE">
            <w:pPr>
              <w:rPr>
                <w:rFonts w:ascii="Arial" w:hAnsi="Arial" w:cs="Arial"/>
              </w:rPr>
            </w:pPr>
            <w:r w:rsidRPr="008A3BDB">
              <w:rPr>
                <w:rFonts w:ascii="Arial" w:hAnsi="Arial" w:cs="Arial"/>
              </w:rPr>
              <w:t xml:space="preserve">The Broker can assist </w:t>
            </w:r>
            <w:r w:rsidR="003343BE" w:rsidRPr="008A3BDB">
              <w:rPr>
                <w:rFonts w:ascii="Arial" w:hAnsi="Arial" w:cs="Arial"/>
              </w:rPr>
              <w:t xml:space="preserve">the participant with submission </w:t>
            </w:r>
            <w:r w:rsidRPr="008A3BDB">
              <w:rPr>
                <w:rFonts w:ascii="Arial" w:hAnsi="Arial" w:cs="Arial"/>
              </w:rPr>
              <w:t xml:space="preserve">of </w:t>
            </w:r>
            <w:r w:rsidR="003343BE" w:rsidRPr="008A3BDB">
              <w:rPr>
                <w:rFonts w:ascii="Arial" w:hAnsi="Arial" w:cs="Arial"/>
              </w:rPr>
              <w:t>timesheets and documentation.</w:t>
            </w:r>
          </w:p>
        </w:tc>
      </w:tr>
      <w:tr w:rsidR="00F678F1" w:rsidRPr="008A3BDB" w14:paraId="393F4846" w14:textId="77777777" w:rsidTr="00F678F1">
        <w:tc>
          <w:tcPr>
            <w:tcW w:w="790" w:type="pct"/>
            <w:tcMar>
              <w:top w:w="100" w:type="dxa"/>
              <w:left w:w="100" w:type="dxa"/>
              <w:bottom w:w="100" w:type="dxa"/>
              <w:right w:w="100" w:type="dxa"/>
            </w:tcMar>
          </w:tcPr>
          <w:p w14:paraId="139DF760" w14:textId="77777777" w:rsidR="00FE398C" w:rsidRPr="008A3BDB" w:rsidRDefault="00E9206E">
            <w:pPr>
              <w:rPr>
                <w:rFonts w:ascii="Arial" w:hAnsi="Arial" w:cs="Arial"/>
              </w:rPr>
            </w:pPr>
            <w:r w:rsidRPr="008A3BDB">
              <w:rPr>
                <w:rFonts w:ascii="Arial" w:hAnsi="Arial" w:cs="Arial"/>
                <w:b/>
              </w:rPr>
              <w:t>Support Network</w:t>
            </w:r>
          </w:p>
        </w:tc>
        <w:tc>
          <w:tcPr>
            <w:tcW w:w="992" w:type="pct"/>
            <w:tcMar>
              <w:top w:w="100" w:type="dxa"/>
              <w:left w:w="100" w:type="dxa"/>
              <w:bottom w:w="100" w:type="dxa"/>
              <w:right w:w="100" w:type="dxa"/>
            </w:tcMar>
          </w:tcPr>
          <w:p w14:paraId="2E27C8BC" w14:textId="77777777" w:rsidR="00672C5E" w:rsidRPr="008A3BDB" w:rsidRDefault="005666DF">
            <w:pPr>
              <w:rPr>
                <w:rFonts w:ascii="Arial" w:hAnsi="Arial" w:cs="Arial"/>
              </w:rPr>
            </w:pPr>
            <w:r w:rsidRPr="008A3BDB">
              <w:rPr>
                <w:rFonts w:ascii="Arial" w:hAnsi="Arial" w:cs="Arial"/>
              </w:rPr>
              <w:t>Actively participates in building a support network</w:t>
            </w:r>
            <w:r w:rsidR="00081B98">
              <w:rPr>
                <w:rFonts w:ascii="Arial" w:hAnsi="Arial" w:cs="Arial"/>
              </w:rPr>
              <w:t>, if desired</w:t>
            </w:r>
          </w:p>
          <w:p w14:paraId="474CAA3D" w14:textId="77777777" w:rsidR="00672C5E" w:rsidRPr="008A3BDB" w:rsidRDefault="00672C5E">
            <w:pPr>
              <w:rPr>
                <w:rFonts w:ascii="Arial" w:hAnsi="Arial" w:cs="Arial"/>
              </w:rPr>
            </w:pPr>
          </w:p>
        </w:tc>
        <w:tc>
          <w:tcPr>
            <w:tcW w:w="1128" w:type="pct"/>
            <w:tcMar>
              <w:top w:w="100" w:type="dxa"/>
              <w:left w:w="100" w:type="dxa"/>
              <w:bottom w:w="100" w:type="dxa"/>
              <w:right w:w="100" w:type="dxa"/>
            </w:tcMar>
          </w:tcPr>
          <w:p w14:paraId="632BCD1C" w14:textId="77777777" w:rsidR="00FE398C" w:rsidRPr="008A3BDB" w:rsidRDefault="005666DF" w:rsidP="00EC44F3">
            <w:pPr>
              <w:rPr>
                <w:rFonts w:ascii="Arial" w:hAnsi="Arial" w:cs="Arial"/>
              </w:rPr>
            </w:pPr>
            <w:r w:rsidRPr="008A3BDB">
              <w:rPr>
                <w:rFonts w:ascii="Arial" w:hAnsi="Arial" w:cs="Arial"/>
              </w:rPr>
              <w:t xml:space="preserve">Can be a part of </w:t>
            </w:r>
            <w:r w:rsidR="00EC44F3" w:rsidRPr="008A3BDB">
              <w:rPr>
                <w:rFonts w:ascii="Arial" w:hAnsi="Arial" w:cs="Arial"/>
              </w:rPr>
              <w:t>an informal support network. Responsible for convening the ISP team (which is a more formal support network)</w:t>
            </w:r>
          </w:p>
        </w:tc>
        <w:tc>
          <w:tcPr>
            <w:tcW w:w="1178" w:type="pct"/>
            <w:tcMar>
              <w:top w:w="100" w:type="dxa"/>
              <w:left w:w="100" w:type="dxa"/>
              <w:bottom w:w="100" w:type="dxa"/>
              <w:right w:w="100" w:type="dxa"/>
            </w:tcMar>
          </w:tcPr>
          <w:p w14:paraId="22689B0B" w14:textId="77777777" w:rsidR="00FE398C" w:rsidRPr="008A3BDB" w:rsidRDefault="005666DF" w:rsidP="005666DF">
            <w:pPr>
              <w:rPr>
                <w:rFonts w:ascii="Arial" w:hAnsi="Arial" w:cs="Arial"/>
              </w:rPr>
            </w:pPr>
            <w:r w:rsidRPr="008A3BDB">
              <w:rPr>
                <w:rFonts w:ascii="Arial" w:hAnsi="Arial" w:cs="Arial"/>
              </w:rPr>
              <w:t>AWC – can be an active member</w:t>
            </w:r>
          </w:p>
          <w:p w14:paraId="2210AFBE" w14:textId="77777777" w:rsidR="005666DF" w:rsidRPr="008A3BDB" w:rsidRDefault="005666DF" w:rsidP="00EC44F3">
            <w:pPr>
              <w:rPr>
                <w:rFonts w:ascii="Arial" w:hAnsi="Arial" w:cs="Arial"/>
              </w:rPr>
            </w:pPr>
            <w:r w:rsidRPr="008A3BDB">
              <w:rPr>
                <w:rFonts w:ascii="Arial" w:hAnsi="Arial" w:cs="Arial"/>
              </w:rPr>
              <w:t>V</w:t>
            </w:r>
            <w:r w:rsidR="00EC44F3" w:rsidRPr="008A3BDB">
              <w:rPr>
                <w:rFonts w:ascii="Arial" w:hAnsi="Arial" w:cs="Arial"/>
              </w:rPr>
              <w:t>F/EA</w:t>
            </w:r>
            <w:r w:rsidR="00C24441" w:rsidRPr="008A3BDB">
              <w:rPr>
                <w:rFonts w:ascii="Arial" w:hAnsi="Arial" w:cs="Arial"/>
              </w:rPr>
              <w:t xml:space="preserve"> - none</w:t>
            </w:r>
          </w:p>
        </w:tc>
        <w:tc>
          <w:tcPr>
            <w:tcW w:w="912" w:type="pct"/>
            <w:tcMar>
              <w:top w:w="100" w:type="dxa"/>
              <w:left w:w="100" w:type="dxa"/>
              <w:bottom w:w="100" w:type="dxa"/>
              <w:right w:w="100" w:type="dxa"/>
            </w:tcMar>
          </w:tcPr>
          <w:p w14:paraId="7532CF15" w14:textId="77777777" w:rsidR="00FE398C" w:rsidRPr="008A3BDB" w:rsidRDefault="00C24441" w:rsidP="00EC44F3">
            <w:pPr>
              <w:rPr>
                <w:rFonts w:ascii="Arial" w:hAnsi="Arial" w:cs="Arial"/>
              </w:rPr>
            </w:pPr>
            <w:r w:rsidRPr="008A3BDB">
              <w:rPr>
                <w:rFonts w:ascii="Arial" w:hAnsi="Arial" w:cs="Arial"/>
              </w:rPr>
              <w:t>Guides the person in b</w:t>
            </w:r>
            <w:r w:rsidR="003343BE" w:rsidRPr="008A3BDB">
              <w:rPr>
                <w:rFonts w:ascii="Arial" w:hAnsi="Arial" w:cs="Arial"/>
              </w:rPr>
              <w:t xml:space="preserve">uilding and sustaining network </w:t>
            </w:r>
            <w:r w:rsidR="00EC44F3" w:rsidRPr="008A3BDB">
              <w:rPr>
                <w:rFonts w:ascii="Arial" w:hAnsi="Arial" w:cs="Arial"/>
              </w:rPr>
              <w:t xml:space="preserve">of </w:t>
            </w:r>
            <w:r w:rsidR="00B10CAD" w:rsidRPr="008A3BDB">
              <w:rPr>
                <w:rFonts w:ascii="Arial" w:hAnsi="Arial" w:cs="Arial"/>
              </w:rPr>
              <w:t>paid and unpaid people</w:t>
            </w:r>
            <w:r w:rsidR="003343BE" w:rsidRPr="008A3BDB">
              <w:rPr>
                <w:rFonts w:ascii="Arial" w:hAnsi="Arial" w:cs="Arial"/>
              </w:rPr>
              <w:t>. Can facilitate formal or informal meetings or activities to build or maintain a network.</w:t>
            </w:r>
          </w:p>
        </w:tc>
      </w:tr>
      <w:tr w:rsidR="00F678F1" w:rsidRPr="008A3BDB" w14:paraId="1CCF52FC" w14:textId="77777777" w:rsidTr="00C24441">
        <w:trPr>
          <w:trHeight w:val="1347"/>
        </w:trPr>
        <w:tc>
          <w:tcPr>
            <w:tcW w:w="790" w:type="pct"/>
            <w:tcMar>
              <w:top w:w="100" w:type="dxa"/>
              <w:left w:w="100" w:type="dxa"/>
              <w:bottom w:w="100" w:type="dxa"/>
              <w:right w:w="100" w:type="dxa"/>
            </w:tcMar>
          </w:tcPr>
          <w:p w14:paraId="4BC471C8" w14:textId="77777777" w:rsidR="00672C5E" w:rsidRPr="008A3BDB" w:rsidRDefault="00E9206E">
            <w:pPr>
              <w:rPr>
                <w:rFonts w:ascii="Arial" w:hAnsi="Arial" w:cs="Arial"/>
                <w:b/>
              </w:rPr>
            </w:pPr>
            <w:r w:rsidRPr="008A3BDB">
              <w:rPr>
                <w:rFonts w:ascii="Arial" w:hAnsi="Arial" w:cs="Arial"/>
                <w:b/>
              </w:rPr>
              <w:t>Maintenance and Monitoring</w:t>
            </w:r>
          </w:p>
          <w:p w14:paraId="4A4DE304" w14:textId="77777777" w:rsidR="00672C5E" w:rsidRPr="008A3BDB" w:rsidRDefault="00672C5E">
            <w:pPr>
              <w:rPr>
                <w:rFonts w:ascii="Arial" w:hAnsi="Arial" w:cs="Arial"/>
              </w:rPr>
            </w:pPr>
          </w:p>
        </w:tc>
        <w:tc>
          <w:tcPr>
            <w:tcW w:w="992" w:type="pct"/>
            <w:tcMar>
              <w:top w:w="100" w:type="dxa"/>
              <w:left w:w="100" w:type="dxa"/>
              <w:bottom w:w="100" w:type="dxa"/>
              <w:right w:w="100" w:type="dxa"/>
            </w:tcMar>
          </w:tcPr>
          <w:p w14:paraId="290AF6BB" w14:textId="77777777" w:rsidR="00C24441" w:rsidRPr="008A3BDB" w:rsidRDefault="00C24441" w:rsidP="00377426">
            <w:pPr>
              <w:rPr>
                <w:rFonts w:ascii="Arial" w:hAnsi="Arial" w:cs="Arial"/>
              </w:rPr>
            </w:pPr>
            <w:r w:rsidRPr="008A3BDB">
              <w:rPr>
                <w:rFonts w:ascii="Arial" w:hAnsi="Arial" w:cs="Arial"/>
              </w:rPr>
              <w:t>Provides input and feedback</w:t>
            </w:r>
          </w:p>
        </w:tc>
        <w:tc>
          <w:tcPr>
            <w:tcW w:w="1128" w:type="pct"/>
            <w:tcMar>
              <w:top w:w="100" w:type="dxa"/>
              <w:left w:w="100" w:type="dxa"/>
              <w:bottom w:w="100" w:type="dxa"/>
              <w:right w:w="100" w:type="dxa"/>
            </w:tcMar>
          </w:tcPr>
          <w:p w14:paraId="24A83B74" w14:textId="77777777" w:rsidR="00FE398C" w:rsidRPr="008A3BDB" w:rsidRDefault="00C24441" w:rsidP="00B10CAD">
            <w:pPr>
              <w:rPr>
                <w:rFonts w:ascii="Arial" w:hAnsi="Arial" w:cs="Arial"/>
              </w:rPr>
            </w:pPr>
            <w:r w:rsidRPr="008A3BDB">
              <w:rPr>
                <w:rFonts w:ascii="Arial" w:hAnsi="Arial" w:cs="Arial"/>
              </w:rPr>
              <w:t xml:space="preserve">Monitors </w:t>
            </w:r>
            <w:r w:rsidR="00B10CAD" w:rsidRPr="008A3BDB">
              <w:rPr>
                <w:rFonts w:ascii="Arial" w:hAnsi="Arial" w:cs="Arial"/>
              </w:rPr>
              <w:t>for</w:t>
            </w:r>
            <w:r w:rsidRPr="008A3BDB">
              <w:rPr>
                <w:rFonts w:ascii="Arial" w:hAnsi="Arial" w:cs="Arial"/>
              </w:rPr>
              <w:t xml:space="preserve"> outcomes ISP and regulatory standards</w:t>
            </w:r>
          </w:p>
        </w:tc>
        <w:tc>
          <w:tcPr>
            <w:tcW w:w="1178" w:type="pct"/>
            <w:tcMar>
              <w:top w:w="100" w:type="dxa"/>
              <w:left w:w="100" w:type="dxa"/>
              <w:bottom w:w="100" w:type="dxa"/>
              <w:right w:w="100" w:type="dxa"/>
            </w:tcMar>
          </w:tcPr>
          <w:p w14:paraId="64FD8A9C" w14:textId="77777777" w:rsidR="00FE398C" w:rsidRPr="008A3BDB" w:rsidRDefault="00B10CAD">
            <w:pPr>
              <w:rPr>
                <w:rFonts w:ascii="Arial" w:hAnsi="Arial" w:cs="Arial"/>
              </w:rPr>
            </w:pPr>
            <w:r w:rsidRPr="008A3BDB">
              <w:rPr>
                <w:rFonts w:ascii="Arial" w:hAnsi="Arial" w:cs="Arial"/>
              </w:rPr>
              <w:t>AWC – on-</w:t>
            </w:r>
            <w:r w:rsidR="00C24441" w:rsidRPr="008A3BDB">
              <w:rPr>
                <w:rFonts w:ascii="Arial" w:hAnsi="Arial" w:cs="Arial"/>
              </w:rPr>
              <w:t xml:space="preserve">going regarding SSW and administrative requirements </w:t>
            </w:r>
          </w:p>
          <w:p w14:paraId="6DBB68B9" w14:textId="77777777" w:rsidR="00C24441" w:rsidRPr="008A3BDB" w:rsidRDefault="00C24441">
            <w:pPr>
              <w:rPr>
                <w:rFonts w:ascii="Arial" w:hAnsi="Arial" w:cs="Arial"/>
              </w:rPr>
            </w:pPr>
            <w:r w:rsidRPr="008A3BDB">
              <w:rPr>
                <w:rFonts w:ascii="Arial" w:hAnsi="Arial" w:cs="Arial"/>
              </w:rPr>
              <w:t>V/FA – fiscal only</w:t>
            </w:r>
          </w:p>
        </w:tc>
        <w:tc>
          <w:tcPr>
            <w:tcW w:w="912" w:type="pct"/>
            <w:tcMar>
              <w:top w:w="100" w:type="dxa"/>
              <w:left w:w="100" w:type="dxa"/>
              <w:bottom w:w="100" w:type="dxa"/>
              <w:right w:w="100" w:type="dxa"/>
            </w:tcMar>
          </w:tcPr>
          <w:p w14:paraId="49AD6A2E" w14:textId="31579E31" w:rsidR="00FE398C" w:rsidRPr="008A3BDB" w:rsidRDefault="00D37087" w:rsidP="005463B3">
            <w:pPr>
              <w:rPr>
                <w:rFonts w:ascii="Arial" w:hAnsi="Arial" w:cs="Arial"/>
              </w:rPr>
            </w:pPr>
            <w:r w:rsidRPr="008A3BDB">
              <w:rPr>
                <w:rFonts w:ascii="Arial" w:hAnsi="Arial" w:cs="Arial"/>
              </w:rPr>
              <w:t xml:space="preserve">Assists </w:t>
            </w:r>
            <w:r w:rsidR="00C24441" w:rsidRPr="008A3BDB">
              <w:rPr>
                <w:rFonts w:ascii="Arial" w:hAnsi="Arial" w:cs="Arial"/>
              </w:rPr>
              <w:t xml:space="preserve">as needed </w:t>
            </w:r>
            <w:r w:rsidR="005463B3">
              <w:rPr>
                <w:rFonts w:ascii="Arial" w:hAnsi="Arial" w:cs="Arial"/>
              </w:rPr>
              <w:t>related to the self-directed services.</w:t>
            </w:r>
          </w:p>
        </w:tc>
      </w:tr>
    </w:tbl>
    <w:p w14:paraId="58AF5314" w14:textId="77777777" w:rsidR="00FE398C" w:rsidRPr="008A3BDB" w:rsidRDefault="00FE398C">
      <w:pPr>
        <w:rPr>
          <w:rFonts w:ascii="Arial" w:hAnsi="Arial" w:cs="Arial"/>
        </w:rPr>
      </w:pPr>
    </w:p>
    <w:p w14:paraId="591315AF" w14:textId="77777777" w:rsidR="00D16BB0" w:rsidRPr="008A3BDB" w:rsidRDefault="00D16BB0">
      <w:pPr>
        <w:rPr>
          <w:rFonts w:ascii="Arial" w:hAnsi="Arial" w:cs="Arial"/>
        </w:rPr>
        <w:sectPr w:rsidR="00D16BB0" w:rsidRPr="008A3BDB" w:rsidSect="00D16BB0">
          <w:headerReference w:type="default" r:id="rId17"/>
          <w:footerReference w:type="default" r:id="rId18"/>
          <w:pgSz w:w="15840" w:h="12240" w:orient="landscape"/>
          <w:pgMar w:top="1440" w:right="1440" w:bottom="1440" w:left="1440" w:header="720" w:footer="720" w:gutter="0"/>
          <w:cols w:space="720"/>
        </w:sectPr>
      </w:pPr>
    </w:p>
    <w:p w14:paraId="4C33B83C" w14:textId="77777777" w:rsidR="00FE398C" w:rsidRPr="008A3BDB" w:rsidRDefault="00E9206E" w:rsidP="00672C5E">
      <w:pPr>
        <w:pStyle w:val="Heading1"/>
        <w:rPr>
          <w:rFonts w:cs="Arial"/>
        </w:rPr>
      </w:pPr>
      <w:bookmarkStart w:id="13" w:name="_Toc454862650"/>
      <w:r w:rsidRPr="008A3BDB">
        <w:rPr>
          <w:rFonts w:cs="Arial"/>
        </w:rPr>
        <w:t>Performance Standards</w:t>
      </w:r>
      <w:bookmarkEnd w:id="13"/>
    </w:p>
    <w:p w14:paraId="772FB195" w14:textId="77777777" w:rsidR="00FE398C" w:rsidRPr="008A3BDB" w:rsidRDefault="00FE398C">
      <w:pPr>
        <w:rPr>
          <w:rFonts w:ascii="Arial" w:hAnsi="Arial" w:cs="Arial"/>
        </w:rPr>
      </w:pPr>
    </w:p>
    <w:p w14:paraId="7BBC8E85" w14:textId="77777777" w:rsidR="00FE398C" w:rsidRPr="008A3BDB" w:rsidRDefault="00C974AC" w:rsidP="003335D2">
      <w:pPr>
        <w:pStyle w:val="Heading3"/>
        <w:numPr>
          <w:ilvl w:val="0"/>
          <w:numId w:val="12"/>
        </w:numPr>
        <w:rPr>
          <w:rFonts w:ascii="Arial" w:hAnsi="Arial" w:cs="Arial"/>
        </w:rPr>
      </w:pPr>
      <w:bookmarkStart w:id="14" w:name="_Toc454862651"/>
      <w:r w:rsidRPr="008A3BDB">
        <w:rPr>
          <w:rFonts w:ascii="Arial" w:hAnsi="Arial" w:cs="Arial"/>
        </w:rPr>
        <w:t xml:space="preserve">Standards: </w:t>
      </w:r>
      <w:r w:rsidR="00E9206E" w:rsidRPr="008A3BDB">
        <w:rPr>
          <w:rFonts w:ascii="Arial" w:hAnsi="Arial" w:cs="Arial"/>
        </w:rPr>
        <w:t>Building an Individual/Supports Broker Relationship</w:t>
      </w:r>
      <w:bookmarkEnd w:id="14"/>
    </w:p>
    <w:p w14:paraId="0BB48C04" w14:textId="77777777" w:rsidR="00FE398C" w:rsidRPr="008A3BDB" w:rsidRDefault="00FE398C">
      <w:pPr>
        <w:rPr>
          <w:rFonts w:ascii="Arial" w:hAnsi="Arial" w:cs="Arial"/>
        </w:rPr>
      </w:pPr>
    </w:p>
    <w:p w14:paraId="286C2722" w14:textId="77777777" w:rsidR="00FE398C" w:rsidRPr="00683B77" w:rsidRDefault="00E9206E" w:rsidP="003335D2">
      <w:pPr>
        <w:pStyle w:val="ListParagraph"/>
        <w:numPr>
          <w:ilvl w:val="0"/>
          <w:numId w:val="10"/>
        </w:numPr>
        <w:rPr>
          <w:rFonts w:ascii="Arial" w:hAnsi="Arial" w:cs="Arial"/>
        </w:rPr>
      </w:pPr>
      <w:r w:rsidRPr="00683B77">
        <w:rPr>
          <w:rFonts w:ascii="Arial" w:hAnsi="Arial" w:cs="Arial"/>
        </w:rPr>
        <w:t>Through an interviewing process, the Supports Broker is chosen by an individual to help her/him make plans, and to coordin</w:t>
      </w:r>
      <w:r w:rsidR="00E40788" w:rsidRPr="00683B77">
        <w:rPr>
          <w:rFonts w:ascii="Arial" w:hAnsi="Arial" w:cs="Arial"/>
        </w:rPr>
        <w:t>ate resources on her/his behalf.</w:t>
      </w:r>
    </w:p>
    <w:p w14:paraId="5826073C" w14:textId="77777777" w:rsidR="00E40788" w:rsidRPr="00683B77" w:rsidRDefault="00E40788" w:rsidP="003335D2">
      <w:pPr>
        <w:pStyle w:val="ListParagraph"/>
        <w:numPr>
          <w:ilvl w:val="0"/>
          <w:numId w:val="10"/>
        </w:numPr>
        <w:rPr>
          <w:rFonts w:ascii="Arial" w:hAnsi="Arial" w:cs="Arial"/>
        </w:rPr>
      </w:pPr>
      <w:r w:rsidRPr="00683B77">
        <w:rPr>
          <w:rFonts w:ascii="Arial" w:hAnsi="Arial" w:cs="Arial"/>
        </w:rPr>
        <w:t>Through an assessment process, the person is clear on the role of a broker and has communicated the support that he or she needs from the broker to successfully self-direct.</w:t>
      </w:r>
    </w:p>
    <w:p w14:paraId="45F0785D" w14:textId="77777777" w:rsidR="00E40788" w:rsidRPr="00683B77" w:rsidRDefault="00E9206E" w:rsidP="003335D2">
      <w:pPr>
        <w:pStyle w:val="ListParagraph"/>
        <w:numPr>
          <w:ilvl w:val="0"/>
          <w:numId w:val="10"/>
        </w:numPr>
        <w:rPr>
          <w:rFonts w:ascii="Arial" w:hAnsi="Arial" w:cs="Arial"/>
        </w:rPr>
      </w:pPr>
      <w:r w:rsidRPr="00683B77">
        <w:rPr>
          <w:rFonts w:ascii="Arial" w:hAnsi="Arial" w:cs="Arial"/>
        </w:rPr>
        <w:t>The Supports Broker gets to know each person through visits with the</w:t>
      </w:r>
      <w:r w:rsidR="00E40788" w:rsidRPr="00683B77">
        <w:rPr>
          <w:rFonts w:ascii="Arial" w:hAnsi="Arial" w:cs="Arial"/>
        </w:rPr>
        <w:t xml:space="preserve"> </w:t>
      </w:r>
      <w:r w:rsidRPr="00683B77">
        <w:rPr>
          <w:rFonts w:ascii="Arial" w:hAnsi="Arial" w:cs="Arial"/>
        </w:rPr>
        <w:t xml:space="preserve">person in his/her environments, and learns </w:t>
      </w:r>
      <w:r w:rsidR="0001551C" w:rsidRPr="00683B77">
        <w:rPr>
          <w:rFonts w:ascii="Arial" w:hAnsi="Arial" w:cs="Arial"/>
        </w:rPr>
        <w:t>about</w:t>
      </w:r>
      <w:r w:rsidRPr="00683B77">
        <w:rPr>
          <w:rFonts w:ascii="Arial" w:hAnsi="Arial" w:cs="Arial"/>
        </w:rPr>
        <w:t xml:space="preserve"> the person </w:t>
      </w:r>
      <w:r w:rsidR="0001551C" w:rsidRPr="00683B77">
        <w:rPr>
          <w:rFonts w:ascii="Arial" w:hAnsi="Arial" w:cs="Arial"/>
        </w:rPr>
        <w:t>preferences and interests</w:t>
      </w:r>
      <w:r w:rsidRPr="00683B77">
        <w:rPr>
          <w:rFonts w:ascii="Arial" w:hAnsi="Arial" w:cs="Arial"/>
        </w:rPr>
        <w:t>.</w:t>
      </w:r>
    </w:p>
    <w:p w14:paraId="35467362" w14:textId="77777777" w:rsidR="00FE398C" w:rsidRPr="00683B77" w:rsidRDefault="0001551C" w:rsidP="003335D2">
      <w:pPr>
        <w:pStyle w:val="ListParagraph"/>
        <w:numPr>
          <w:ilvl w:val="0"/>
          <w:numId w:val="10"/>
        </w:numPr>
        <w:rPr>
          <w:rFonts w:ascii="Arial" w:hAnsi="Arial" w:cs="Arial"/>
        </w:rPr>
      </w:pPr>
      <w:r w:rsidRPr="00683B77">
        <w:rPr>
          <w:rFonts w:ascii="Arial" w:hAnsi="Arial" w:cs="Arial"/>
        </w:rPr>
        <w:t>Demonstrating responsiveness, t</w:t>
      </w:r>
      <w:r w:rsidR="00E40788" w:rsidRPr="00683B77">
        <w:rPr>
          <w:rFonts w:ascii="Arial" w:hAnsi="Arial" w:cs="Arial"/>
        </w:rPr>
        <w:t xml:space="preserve">he </w:t>
      </w:r>
      <w:r w:rsidR="00683B77" w:rsidRPr="00683B77">
        <w:rPr>
          <w:rFonts w:ascii="Arial" w:hAnsi="Arial" w:cs="Arial"/>
        </w:rPr>
        <w:t xml:space="preserve">Supports Broker </w:t>
      </w:r>
      <w:r w:rsidR="00E40788" w:rsidRPr="00683B77">
        <w:rPr>
          <w:rFonts w:ascii="Arial" w:hAnsi="Arial" w:cs="Arial"/>
        </w:rPr>
        <w:t>is</w:t>
      </w:r>
      <w:r w:rsidR="00E9206E" w:rsidRPr="00683B77">
        <w:rPr>
          <w:rFonts w:ascii="Arial" w:hAnsi="Arial" w:cs="Arial"/>
        </w:rPr>
        <w:t xml:space="preserve"> prompt in returning telephone calls, texts and email messages. Every attempt should be made to respond within 24 hours of receiving the message.</w:t>
      </w:r>
    </w:p>
    <w:p w14:paraId="6AC54A25" w14:textId="77777777" w:rsidR="00FE398C" w:rsidRPr="008A3BDB" w:rsidRDefault="00FE398C">
      <w:pPr>
        <w:rPr>
          <w:rFonts w:ascii="Arial" w:hAnsi="Arial" w:cs="Arial"/>
        </w:rPr>
      </w:pPr>
    </w:p>
    <w:p w14:paraId="2DBA5B96" w14:textId="77777777" w:rsidR="00FE398C" w:rsidRPr="008A3BDB" w:rsidRDefault="00E9206E" w:rsidP="00C974AC">
      <w:pPr>
        <w:pStyle w:val="Heading3"/>
        <w:rPr>
          <w:rFonts w:ascii="Arial" w:hAnsi="Arial" w:cs="Arial"/>
        </w:rPr>
      </w:pPr>
      <w:bookmarkStart w:id="15" w:name="_Toc454862652"/>
      <w:r w:rsidRPr="008A3BDB">
        <w:rPr>
          <w:rFonts w:ascii="Arial" w:hAnsi="Arial" w:cs="Arial"/>
        </w:rPr>
        <w:t xml:space="preserve">B. </w:t>
      </w:r>
      <w:r w:rsidR="00C974AC" w:rsidRPr="008A3BDB">
        <w:rPr>
          <w:rFonts w:ascii="Arial" w:hAnsi="Arial" w:cs="Arial"/>
        </w:rPr>
        <w:t xml:space="preserve">Standards: </w:t>
      </w:r>
      <w:r w:rsidRPr="008A3BDB">
        <w:rPr>
          <w:rFonts w:ascii="Arial" w:hAnsi="Arial" w:cs="Arial"/>
        </w:rPr>
        <w:t>Individual Goals and Plans</w:t>
      </w:r>
      <w:bookmarkEnd w:id="15"/>
    </w:p>
    <w:p w14:paraId="615863EE" w14:textId="77777777" w:rsidR="00E40788" w:rsidRPr="008A3BDB" w:rsidRDefault="00E40788" w:rsidP="00E40788">
      <w:pPr>
        <w:rPr>
          <w:rFonts w:ascii="Arial" w:hAnsi="Arial" w:cs="Arial"/>
        </w:rPr>
      </w:pPr>
    </w:p>
    <w:p w14:paraId="16FE8485" w14:textId="77777777" w:rsidR="00E40788" w:rsidRPr="008A3BDB" w:rsidRDefault="00CA01F4" w:rsidP="003335D2">
      <w:pPr>
        <w:pStyle w:val="ListParagraph"/>
        <w:numPr>
          <w:ilvl w:val="0"/>
          <w:numId w:val="11"/>
        </w:numPr>
        <w:rPr>
          <w:rFonts w:ascii="Arial" w:hAnsi="Arial" w:cs="Arial"/>
        </w:rPr>
      </w:pPr>
      <w:r w:rsidRPr="008A3BDB">
        <w:rPr>
          <w:rFonts w:ascii="Arial" w:hAnsi="Arial" w:cs="Arial"/>
        </w:rPr>
        <w:t>The Supports Broker c</w:t>
      </w:r>
      <w:r w:rsidR="00E9206E" w:rsidRPr="008A3BDB">
        <w:rPr>
          <w:rFonts w:ascii="Arial" w:hAnsi="Arial" w:cs="Arial"/>
        </w:rPr>
        <w:t>learly understand</w:t>
      </w:r>
      <w:r w:rsidRPr="008A3BDB">
        <w:rPr>
          <w:rFonts w:ascii="Arial" w:hAnsi="Arial" w:cs="Arial"/>
        </w:rPr>
        <w:t>s</w:t>
      </w:r>
      <w:r w:rsidR="00E9206E" w:rsidRPr="008A3BDB">
        <w:rPr>
          <w:rFonts w:ascii="Arial" w:hAnsi="Arial" w:cs="Arial"/>
        </w:rPr>
        <w:t xml:space="preserve"> the person’s desired outcomes and help</w:t>
      </w:r>
      <w:r w:rsidRPr="008A3BDB">
        <w:rPr>
          <w:rFonts w:ascii="Arial" w:hAnsi="Arial" w:cs="Arial"/>
        </w:rPr>
        <w:t>s</w:t>
      </w:r>
      <w:r w:rsidR="00E9206E" w:rsidRPr="008A3BDB">
        <w:rPr>
          <w:rFonts w:ascii="Arial" w:hAnsi="Arial" w:cs="Arial"/>
        </w:rPr>
        <w:t xml:space="preserve"> the person arrange resources and supports to achieve those outcomes</w:t>
      </w:r>
      <w:r w:rsidR="00E40788" w:rsidRPr="008A3BDB">
        <w:rPr>
          <w:rFonts w:ascii="Arial" w:hAnsi="Arial" w:cs="Arial"/>
        </w:rPr>
        <w:t xml:space="preserve">. </w:t>
      </w:r>
    </w:p>
    <w:p w14:paraId="3D2E9ABD" w14:textId="77777777" w:rsidR="00CA01F4" w:rsidRPr="00683B77" w:rsidRDefault="00CA01F4" w:rsidP="003335D2">
      <w:pPr>
        <w:pStyle w:val="ListParagraph"/>
        <w:numPr>
          <w:ilvl w:val="0"/>
          <w:numId w:val="11"/>
        </w:numPr>
        <w:rPr>
          <w:rFonts w:ascii="Arial" w:hAnsi="Arial" w:cs="Arial"/>
          <w:i/>
        </w:rPr>
      </w:pPr>
      <w:r w:rsidRPr="008A3BDB">
        <w:rPr>
          <w:rFonts w:ascii="Arial" w:hAnsi="Arial" w:cs="Arial"/>
        </w:rPr>
        <w:t xml:space="preserve">Through a person-centered process that involves creativity, community-mapping, understanding key relationships in the person’ life and building natural supports, the Supports Broker </w:t>
      </w:r>
      <w:r w:rsidR="00506FB7" w:rsidRPr="008A3BDB">
        <w:rPr>
          <w:rFonts w:ascii="Arial" w:hAnsi="Arial" w:cs="Arial"/>
        </w:rPr>
        <w:t>assists</w:t>
      </w:r>
      <w:r w:rsidRPr="008A3BDB">
        <w:rPr>
          <w:rFonts w:ascii="Arial" w:hAnsi="Arial" w:cs="Arial"/>
        </w:rPr>
        <w:t xml:space="preserve"> the person to achieve his or her </w:t>
      </w:r>
      <w:r w:rsidRPr="00683B77">
        <w:rPr>
          <w:rFonts w:ascii="Arial" w:hAnsi="Arial" w:cs="Arial"/>
          <w:i/>
        </w:rPr>
        <w:t xml:space="preserve">outcomes without always relying on paid supports. </w:t>
      </w:r>
      <w:r w:rsidR="00683B77">
        <w:rPr>
          <w:rFonts w:ascii="Arial" w:hAnsi="Arial" w:cs="Arial"/>
        </w:rPr>
        <w:t xml:space="preserve">A </w:t>
      </w:r>
      <w:r w:rsidR="00683B77" w:rsidRPr="00683B77">
        <w:rPr>
          <w:rFonts w:ascii="Arial" w:hAnsi="Arial" w:cs="Arial"/>
        </w:rPr>
        <w:t>Supports Broker</w:t>
      </w:r>
      <w:r w:rsidR="00683B77">
        <w:rPr>
          <w:rFonts w:ascii="Arial" w:hAnsi="Arial" w:cs="Arial"/>
        </w:rPr>
        <w:t>’s first instinct should be how can we support this activity</w:t>
      </w:r>
      <w:r w:rsidR="002D3853">
        <w:rPr>
          <w:rFonts w:ascii="Arial" w:hAnsi="Arial" w:cs="Arial"/>
        </w:rPr>
        <w:t xml:space="preserve"> through community, natural supports or technology, </w:t>
      </w:r>
      <w:r w:rsidR="002D3853" w:rsidRPr="002D3853">
        <w:rPr>
          <w:rFonts w:ascii="Arial" w:hAnsi="Arial" w:cs="Arial"/>
          <w:i/>
        </w:rPr>
        <w:t>not</w:t>
      </w:r>
      <w:r w:rsidR="002D3853">
        <w:rPr>
          <w:rFonts w:ascii="Arial" w:hAnsi="Arial" w:cs="Arial"/>
        </w:rPr>
        <w:t xml:space="preserve"> “what service will support this need.”</w:t>
      </w:r>
    </w:p>
    <w:p w14:paraId="3FF315E2" w14:textId="77777777" w:rsidR="00FE398C" w:rsidRPr="008A3BDB" w:rsidRDefault="00CA01F4" w:rsidP="003335D2">
      <w:pPr>
        <w:pStyle w:val="ListParagraph"/>
        <w:numPr>
          <w:ilvl w:val="0"/>
          <w:numId w:val="11"/>
        </w:numPr>
        <w:rPr>
          <w:rFonts w:ascii="Arial" w:hAnsi="Arial" w:cs="Arial"/>
        </w:rPr>
      </w:pPr>
      <w:r w:rsidRPr="008A3BDB">
        <w:rPr>
          <w:rFonts w:ascii="Arial" w:hAnsi="Arial" w:cs="Arial"/>
        </w:rPr>
        <w:t>The Supports Broker l</w:t>
      </w:r>
      <w:r w:rsidR="00E9206E" w:rsidRPr="008A3BDB">
        <w:rPr>
          <w:rFonts w:ascii="Arial" w:hAnsi="Arial" w:cs="Arial"/>
        </w:rPr>
        <w:t>ook</w:t>
      </w:r>
      <w:r w:rsidRPr="008A3BDB">
        <w:rPr>
          <w:rFonts w:ascii="Arial" w:hAnsi="Arial" w:cs="Arial"/>
        </w:rPr>
        <w:t>s</w:t>
      </w:r>
      <w:r w:rsidR="00E9206E" w:rsidRPr="008A3BDB">
        <w:rPr>
          <w:rFonts w:ascii="Arial" w:hAnsi="Arial" w:cs="Arial"/>
        </w:rPr>
        <w:t xml:space="preserve"> holistically at the person’s needs and desired outcomes and assist</w:t>
      </w:r>
      <w:r w:rsidRPr="008A3BDB">
        <w:rPr>
          <w:rFonts w:ascii="Arial" w:hAnsi="Arial" w:cs="Arial"/>
        </w:rPr>
        <w:t>s</w:t>
      </w:r>
      <w:r w:rsidR="00E9206E" w:rsidRPr="008A3BDB">
        <w:rPr>
          <w:rFonts w:ascii="Arial" w:hAnsi="Arial" w:cs="Arial"/>
        </w:rPr>
        <w:t xml:space="preserve"> in acquiring, enhancing, coordinating and arranging those resources to meet the person’s goals.</w:t>
      </w:r>
    </w:p>
    <w:p w14:paraId="6B9B550B" w14:textId="77777777" w:rsidR="00E40788" w:rsidRPr="008A3BDB" w:rsidRDefault="00E02FEE" w:rsidP="003335D2">
      <w:pPr>
        <w:pStyle w:val="ListParagraph"/>
        <w:numPr>
          <w:ilvl w:val="0"/>
          <w:numId w:val="11"/>
        </w:numPr>
        <w:rPr>
          <w:rFonts w:ascii="Arial" w:hAnsi="Arial" w:cs="Arial"/>
        </w:rPr>
      </w:pPr>
      <w:r w:rsidRPr="008A3BDB">
        <w:rPr>
          <w:rFonts w:ascii="Arial" w:hAnsi="Arial" w:cs="Arial"/>
        </w:rPr>
        <w:t>E</w:t>
      </w:r>
      <w:r w:rsidR="00E40788" w:rsidRPr="008A3BDB">
        <w:rPr>
          <w:rFonts w:ascii="Arial" w:hAnsi="Arial" w:cs="Arial"/>
        </w:rPr>
        <w:t xml:space="preserve">mployer-related </w:t>
      </w:r>
      <w:r w:rsidR="00E9206E" w:rsidRPr="008A3BDB">
        <w:rPr>
          <w:rFonts w:ascii="Arial" w:hAnsi="Arial" w:cs="Arial"/>
        </w:rPr>
        <w:t xml:space="preserve">support </w:t>
      </w:r>
      <w:r w:rsidRPr="008A3BDB">
        <w:rPr>
          <w:rFonts w:ascii="Arial" w:hAnsi="Arial" w:cs="Arial"/>
        </w:rPr>
        <w:t xml:space="preserve">is provided </w:t>
      </w:r>
      <w:r w:rsidR="00E40788" w:rsidRPr="008A3BDB">
        <w:rPr>
          <w:rFonts w:ascii="Arial" w:hAnsi="Arial" w:cs="Arial"/>
        </w:rPr>
        <w:t>to ensure quality staffing and efficient use of resources that help the person achieve his or her desired outcomes.</w:t>
      </w:r>
    </w:p>
    <w:p w14:paraId="411A6DF3" w14:textId="77777777" w:rsidR="00FE398C" w:rsidRPr="008A3BDB" w:rsidRDefault="001C6B47" w:rsidP="003335D2">
      <w:pPr>
        <w:pStyle w:val="ListParagraph"/>
        <w:numPr>
          <w:ilvl w:val="0"/>
          <w:numId w:val="11"/>
        </w:numPr>
        <w:rPr>
          <w:rFonts w:ascii="Arial" w:hAnsi="Arial" w:cs="Arial"/>
        </w:rPr>
      </w:pPr>
      <w:r w:rsidRPr="008A3BDB">
        <w:rPr>
          <w:rFonts w:ascii="Arial" w:hAnsi="Arial" w:cs="Arial"/>
        </w:rPr>
        <w:t>By</w:t>
      </w:r>
      <w:r w:rsidR="00506FB7" w:rsidRPr="008A3BDB">
        <w:rPr>
          <w:rFonts w:ascii="Arial" w:hAnsi="Arial" w:cs="Arial"/>
        </w:rPr>
        <w:t xml:space="preserve"> understanding the ISP authorizations and reviewing the monthly statements, the Supports Broker </w:t>
      </w:r>
      <w:r w:rsidRPr="008A3BDB">
        <w:rPr>
          <w:rFonts w:ascii="Arial" w:hAnsi="Arial" w:cs="Arial"/>
        </w:rPr>
        <w:t xml:space="preserve">assists </w:t>
      </w:r>
      <w:r w:rsidR="00E02FEE" w:rsidRPr="008A3BDB">
        <w:rPr>
          <w:rFonts w:ascii="Arial" w:hAnsi="Arial" w:cs="Arial"/>
        </w:rPr>
        <w:t>the person/surrogate follow p</w:t>
      </w:r>
      <w:r w:rsidR="00E9206E" w:rsidRPr="008A3BDB">
        <w:rPr>
          <w:rFonts w:ascii="Arial" w:hAnsi="Arial" w:cs="Arial"/>
        </w:rPr>
        <w:t xml:space="preserve">rogram rules </w:t>
      </w:r>
      <w:r w:rsidR="00E02FEE" w:rsidRPr="008A3BDB">
        <w:rPr>
          <w:rFonts w:ascii="Arial" w:hAnsi="Arial" w:cs="Arial"/>
        </w:rPr>
        <w:t>and stay within the limits of the authorized services.</w:t>
      </w:r>
    </w:p>
    <w:p w14:paraId="2DF8CCEF" w14:textId="77777777" w:rsidR="00FE398C" w:rsidRPr="004E0E1F" w:rsidRDefault="00FE398C">
      <w:pPr>
        <w:rPr>
          <w:rFonts w:ascii="Arial" w:hAnsi="Arial" w:cs="Arial"/>
        </w:rPr>
      </w:pPr>
    </w:p>
    <w:p w14:paraId="3CDAB581" w14:textId="77777777" w:rsidR="00FE398C" w:rsidRPr="004E0E1F" w:rsidRDefault="004E0E1F" w:rsidP="00A27D31">
      <w:pPr>
        <w:pStyle w:val="Heading3"/>
        <w:rPr>
          <w:rFonts w:ascii="Arial" w:hAnsi="Arial" w:cs="Arial"/>
        </w:rPr>
      </w:pPr>
      <w:bookmarkStart w:id="16" w:name="_Toc454862653"/>
      <w:r w:rsidRPr="004E0E1F">
        <w:rPr>
          <w:rFonts w:ascii="Arial" w:hAnsi="Arial" w:cs="Arial"/>
        </w:rPr>
        <w:t xml:space="preserve">C. </w:t>
      </w:r>
      <w:r w:rsidR="00C974AC" w:rsidRPr="004E0E1F">
        <w:rPr>
          <w:rFonts w:ascii="Arial" w:hAnsi="Arial" w:cs="Arial"/>
        </w:rPr>
        <w:t xml:space="preserve">Standards: </w:t>
      </w:r>
      <w:r w:rsidR="00E9206E" w:rsidRPr="004E0E1F">
        <w:rPr>
          <w:rFonts w:ascii="Arial" w:hAnsi="Arial" w:cs="Arial"/>
        </w:rPr>
        <w:t>Support</w:t>
      </w:r>
      <w:r w:rsidR="00672C5E" w:rsidRPr="004E0E1F">
        <w:rPr>
          <w:rFonts w:ascii="Arial" w:hAnsi="Arial" w:cs="Arial"/>
        </w:rPr>
        <w:t xml:space="preserve"> with Decision-making and Problem-Solving</w:t>
      </w:r>
      <w:bookmarkEnd w:id="16"/>
    </w:p>
    <w:p w14:paraId="2D71F70C" w14:textId="77777777" w:rsidR="00B207F3" w:rsidRPr="008A3BDB" w:rsidRDefault="00B207F3" w:rsidP="00B207F3">
      <w:pPr>
        <w:pStyle w:val="ListParagraph"/>
        <w:ind w:left="360"/>
        <w:rPr>
          <w:rFonts w:ascii="Arial" w:hAnsi="Arial" w:cs="Arial"/>
        </w:rPr>
      </w:pPr>
    </w:p>
    <w:p w14:paraId="081F5164" w14:textId="77777777" w:rsidR="001C6B47" w:rsidRPr="008A3BDB" w:rsidRDefault="001C6B47" w:rsidP="003335D2">
      <w:pPr>
        <w:pStyle w:val="ListParagraph"/>
        <w:numPr>
          <w:ilvl w:val="0"/>
          <w:numId w:val="13"/>
        </w:numPr>
        <w:rPr>
          <w:rFonts w:ascii="Arial" w:hAnsi="Arial" w:cs="Arial"/>
        </w:rPr>
      </w:pPr>
      <w:r w:rsidRPr="008A3BDB">
        <w:rPr>
          <w:rFonts w:ascii="Arial" w:hAnsi="Arial" w:cs="Arial"/>
        </w:rPr>
        <w:t>Through a person-centered approach the Supports Broker has a clear understanding of support needs a person may have related to decision-making and problem-solving. The Supports Broker actively guides and supports the individual to make decisions and solve problems.</w:t>
      </w:r>
    </w:p>
    <w:p w14:paraId="34822E7D" w14:textId="77777777" w:rsidR="001C6B47" w:rsidRPr="008A3BDB" w:rsidRDefault="001C6B47" w:rsidP="003335D2">
      <w:pPr>
        <w:pStyle w:val="ListParagraph"/>
        <w:numPr>
          <w:ilvl w:val="0"/>
          <w:numId w:val="13"/>
        </w:numPr>
        <w:rPr>
          <w:rFonts w:ascii="Arial" w:hAnsi="Arial" w:cs="Arial"/>
        </w:rPr>
      </w:pPr>
      <w:r w:rsidRPr="008A3BDB">
        <w:rPr>
          <w:rFonts w:ascii="Arial" w:hAnsi="Arial" w:cs="Arial"/>
        </w:rPr>
        <w:t>Using approaches like circles of support or the 4+1 tool the Supports Broker actively supports a person with identifying and addressing problems.</w:t>
      </w:r>
    </w:p>
    <w:p w14:paraId="013E3DFE" w14:textId="77777777" w:rsidR="00B207F3" w:rsidRPr="008A3BDB" w:rsidRDefault="00B207F3" w:rsidP="003335D2">
      <w:pPr>
        <w:pStyle w:val="ListParagraph"/>
        <w:numPr>
          <w:ilvl w:val="0"/>
          <w:numId w:val="13"/>
        </w:numPr>
        <w:rPr>
          <w:rFonts w:ascii="Arial" w:hAnsi="Arial" w:cs="Arial"/>
        </w:rPr>
      </w:pPr>
      <w:r w:rsidRPr="008A3BDB">
        <w:rPr>
          <w:rFonts w:ascii="Arial" w:hAnsi="Arial" w:cs="Arial"/>
        </w:rPr>
        <w:t>T</w:t>
      </w:r>
      <w:r w:rsidR="00E9206E" w:rsidRPr="008A3BDB">
        <w:rPr>
          <w:rFonts w:ascii="Arial" w:hAnsi="Arial" w:cs="Arial"/>
        </w:rPr>
        <w:t>he Supports Broker provides information about benefits and risks while helping the</w:t>
      </w:r>
      <w:r w:rsidR="002A4008" w:rsidRPr="008A3BDB">
        <w:rPr>
          <w:rFonts w:ascii="Arial" w:hAnsi="Arial" w:cs="Arial"/>
        </w:rPr>
        <w:t xml:space="preserve"> </w:t>
      </w:r>
      <w:r w:rsidR="00E9206E" w:rsidRPr="008A3BDB">
        <w:rPr>
          <w:rFonts w:ascii="Arial" w:hAnsi="Arial" w:cs="Arial"/>
        </w:rPr>
        <w:t>individual to assess options and consequences.</w:t>
      </w:r>
    </w:p>
    <w:p w14:paraId="4BDCDED0" w14:textId="77777777" w:rsidR="00FE398C" w:rsidRPr="008A3BDB" w:rsidRDefault="00B207F3" w:rsidP="003335D2">
      <w:pPr>
        <w:pStyle w:val="ListParagraph"/>
        <w:numPr>
          <w:ilvl w:val="0"/>
          <w:numId w:val="13"/>
        </w:numPr>
        <w:rPr>
          <w:rFonts w:ascii="Arial" w:hAnsi="Arial" w:cs="Arial"/>
        </w:rPr>
      </w:pPr>
      <w:r w:rsidRPr="008A3BDB">
        <w:rPr>
          <w:rFonts w:ascii="Arial" w:hAnsi="Arial" w:cs="Arial"/>
        </w:rPr>
        <w:t>The Supports Broker a</w:t>
      </w:r>
      <w:r w:rsidR="00E9206E" w:rsidRPr="008A3BDB">
        <w:rPr>
          <w:rFonts w:ascii="Arial" w:hAnsi="Arial" w:cs="Arial"/>
        </w:rPr>
        <w:t>dvocat</w:t>
      </w:r>
      <w:r w:rsidRPr="008A3BDB">
        <w:rPr>
          <w:rFonts w:ascii="Arial" w:hAnsi="Arial" w:cs="Arial"/>
        </w:rPr>
        <w:t>es</w:t>
      </w:r>
      <w:r w:rsidR="00E9206E" w:rsidRPr="008A3BDB">
        <w:rPr>
          <w:rFonts w:ascii="Arial" w:hAnsi="Arial" w:cs="Arial"/>
        </w:rPr>
        <w:t xml:space="preserve"> for the individual’s decision, even if the Supports Broker personally</w:t>
      </w:r>
      <w:r w:rsidR="002A4008" w:rsidRPr="008A3BDB">
        <w:rPr>
          <w:rFonts w:ascii="Arial" w:hAnsi="Arial" w:cs="Arial"/>
        </w:rPr>
        <w:t xml:space="preserve"> </w:t>
      </w:r>
      <w:r w:rsidR="00E9206E" w:rsidRPr="008A3BDB">
        <w:rPr>
          <w:rFonts w:ascii="Arial" w:hAnsi="Arial" w:cs="Arial"/>
        </w:rPr>
        <w:t>disagrees</w:t>
      </w:r>
      <w:r w:rsidRPr="008A3BDB">
        <w:rPr>
          <w:rFonts w:ascii="Arial" w:hAnsi="Arial" w:cs="Arial"/>
        </w:rPr>
        <w:t>.</w:t>
      </w:r>
    </w:p>
    <w:p w14:paraId="735CAB7A" w14:textId="77777777" w:rsidR="00B207F3" w:rsidRDefault="00B207F3" w:rsidP="003335D2">
      <w:pPr>
        <w:pStyle w:val="ListParagraph"/>
        <w:numPr>
          <w:ilvl w:val="0"/>
          <w:numId w:val="13"/>
        </w:numPr>
        <w:rPr>
          <w:rFonts w:ascii="Arial" w:hAnsi="Arial" w:cs="Arial"/>
        </w:rPr>
      </w:pPr>
      <w:r w:rsidRPr="008A3BDB">
        <w:rPr>
          <w:rFonts w:ascii="Arial" w:hAnsi="Arial" w:cs="Arial"/>
        </w:rPr>
        <w:t xml:space="preserve">The Supports Broker reports all incidents and suspected abuse, neglect, abandonment and exploitation. </w:t>
      </w:r>
    </w:p>
    <w:p w14:paraId="452B4B6D" w14:textId="77777777" w:rsidR="00377426" w:rsidRPr="008A3BDB" w:rsidRDefault="00377426" w:rsidP="00377426">
      <w:pPr>
        <w:pStyle w:val="ListParagraph"/>
        <w:rPr>
          <w:rFonts w:ascii="Arial" w:hAnsi="Arial" w:cs="Arial"/>
        </w:rPr>
      </w:pPr>
    </w:p>
    <w:p w14:paraId="28F961DA" w14:textId="77777777" w:rsidR="00FE398C" w:rsidRPr="00377426" w:rsidRDefault="0094452A" w:rsidP="003335D2">
      <w:pPr>
        <w:pStyle w:val="Heading3"/>
        <w:numPr>
          <w:ilvl w:val="0"/>
          <w:numId w:val="16"/>
        </w:numPr>
        <w:rPr>
          <w:rFonts w:ascii="Arial" w:hAnsi="Arial" w:cs="Arial"/>
        </w:rPr>
      </w:pPr>
      <w:bookmarkStart w:id="17" w:name="_Toc454862654"/>
      <w:r w:rsidRPr="00377426">
        <w:rPr>
          <w:rFonts w:ascii="Arial" w:hAnsi="Arial" w:cs="Arial"/>
        </w:rPr>
        <w:t xml:space="preserve">Employer-Related and </w:t>
      </w:r>
      <w:r w:rsidR="00E9206E" w:rsidRPr="00377426">
        <w:rPr>
          <w:rFonts w:ascii="Arial" w:hAnsi="Arial" w:cs="Arial"/>
        </w:rPr>
        <w:t>Fiscal Responsibilities</w:t>
      </w:r>
      <w:bookmarkEnd w:id="17"/>
    </w:p>
    <w:p w14:paraId="022BA617" w14:textId="77777777" w:rsidR="00B207F3" w:rsidRPr="008A3BDB" w:rsidRDefault="00B207F3" w:rsidP="00B207F3">
      <w:pPr>
        <w:rPr>
          <w:rFonts w:ascii="Arial" w:hAnsi="Arial" w:cs="Arial"/>
        </w:rPr>
      </w:pPr>
    </w:p>
    <w:p w14:paraId="5F8F752E" w14:textId="77777777" w:rsidR="00B207F3" w:rsidRPr="008A3BDB" w:rsidRDefault="00B207F3" w:rsidP="003335D2">
      <w:pPr>
        <w:pStyle w:val="ListParagraph"/>
        <w:numPr>
          <w:ilvl w:val="0"/>
          <w:numId w:val="14"/>
        </w:numPr>
        <w:rPr>
          <w:rFonts w:ascii="Arial" w:hAnsi="Arial" w:cs="Arial"/>
        </w:rPr>
      </w:pPr>
      <w:r w:rsidRPr="008A3BDB">
        <w:rPr>
          <w:rFonts w:ascii="Arial" w:hAnsi="Arial" w:cs="Arial"/>
        </w:rPr>
        <w:t>The Supports Broker has a working relationship with the Financial Management Service and clearly understands the expectations for documentation and payroll processing that the managing or common law employer must meet.</w:t>
      </w:r>
    </w:p>
    <w:p w14:paraId="1D8F41BA" w14:textId="77777777" w:rsidR="00B207F3" w:rsidRPr="008A3BDB" w:rsidRDefault="00B207F3" w:rsidP="003335D2">
      <w:pPr>
        <w:pStyle w:val="ListParagraph"/>
        <w:numPr>
          <w:ilvl w:val="0"/>
          <w:numId w:val="14"/>
        </w:numPr>
        <w:rPr>
          <w:rFonts w:ascii="Arial" w:hAnsi="Arial" w:cs="Arial"/>
        </w:rPr>
      </w:pPr>
      <w:r w:rsidRPr="008A3BDB">
        <w:rPr>
          <w:rFonts w:ascii="Arial" w:hAnsi="Arial" w:cs="Arial"/>
        </w:rPr>
        <w:t xml:space="preserve">The Supports Broker understands the wage and rate structures and can advise the participant about their budget for services and the implications </w:t>
      </w:r>
      <w:r w:rsidR="002D3853">
        <w:rPr>
          <w:rFonts w:ascii="Arial" w:hAnsi="Arial" w:cs="Arial"/>
        </w:rPr>
        <w:t xml:space="preserve">for changes in services, wages, or </w:t>
      </w:r>
      <w:r w:rsidRPr="008A3BDB">
        <w:rPr>
          <w:rFonts w:ascii="Arial" w:hAnsi="Arial" w:cs="Arial"/>
        </w:rPr>
        <w:t xml:space="preserve">number of units authorized. </w:t>
      </w:r>
    </w:p>
    <w:p w14:paraId="1BD94926" w14:textId="77777777" w:rsidR="00FE398C" w:rsidRPr="008A3BDB" w:rsidRDefault="00B207F3" w:rsidP="003335D2">
      <w:pPr>
        <w:pStyle w:val="ListParagraph"/>
        <w:numPr>
          <w:ilvl w:val="0"/>
          <w:numId w:val="14"/>
        </w:numPr>
        <w:rPr>
          <w:rFonts w:ascii="Arial" w:hAnsi="Arial" w:cs="Arial"/>
        </w:rPr>
      </w:pPr>
      <w:r w:rsidRPr="008A3BDB">
        <w:rPr>
          <w:rFonts w:ascii="Arial" w:hAnsi="Arial" w:cs="Arial"/>
        </w:rPr>
        <w:t xml:space="preserve">The Supports Broker </w:t>
      </w:r>
      <w:r w:rsidR="00E9206E" w:rsidRPr="008A3BDB">
        <w:rPr>
          <w:rFonts w:ascii="Arial" w:hAnsi="Arial" w:cs="Arial"/>
        </w:rPr>
        <w:t>remain</w:t>
      </w:r>
      <w:r w:rsidRPr="008A3BDB">
        <w:rPr>
          <w:rFonts w:ascii="Arial" w:hAnsi="Arial" w:cs="Arial"/>
        </w:rPr>
        <w:t>s</w:t>
      </w:r>
      <w:r w:rsidR="00E9206E" w:rsidRPr="008A3BDB">
        <w:rPr>
          <w:rFonts w:ascii="Arial" w:hAnsi="Arial" w:cs="Arial"/>
        </w:rPr>
        <w:t xml:space="preserve"> mindful of potential financial conflicts of interest and financial</w:t>
      </w:r>
      <w:r w:rsidR="002A4008" w:rsidRPr="008A3BDB">
        <w:rPr>
          <w:rFonts w:ascii="Arial" w:hAnsi="Arial" w:cs="Arial"/>
        </w:rPr>
        <w:t xml:space="preserve"> </w:t>
      </w:r>
      <w:r w:rsidR="00E9206E" w:rsidRPr="008A3BDB">
        <w:rPr>
          <w:rFonts w:ascii="Arial" w:hAnsi="Arial" w:cs="Arial"/>
        </w:rPr>
        <w:t>exploitation.</w:t>
      </w:r>
    </w:p>
    <w:p w14:paraId="79D802B4" w14:textId="77777777" w:rsidR="0094452A" w:rsidRPr="008A3BDB" w:rsidRDefault="0094452A" w:rsidP="003335D2">
      <w:pPr>
        <w:pStyle w:val="ListParagraph"/>
        <w:numPr>
          <w:ilvl w:val="0"/>
          <w:numId w:val="14"/>
        </w:numPr>
        <w:rPr>
          <w:rFonts w:ascii="Arial" w:hAnsi="Arial" w:cs="Arial"/>
        </w:rPr>
      </w:pPr>
      <w:r w:rsidRPr="008A3BDB">
        <w:rPr>
          <w:rFonts w:ascii="Arial" w:hAnsi="Arial" w:cs="Arial"/>
        </w:rPr>
        <w:t xml:space="preserve">The Supports Broker clearly understands </w:t>
      </w:r>
      <w:r w:rsidR="002D3853">
        <w:rPr>
          <w:rFonts w:ascii="Arial" w:hAnsi="Arial" w:cs="Arial"/>
        </w:rPr>
        <w:t>where</w:t>
      </w:r>
      <w:r w:rsidRPr="008A3BDB">
        <w:rPr>
          <w:rFonts w:ascii="Arial" w:hAnsi="Arial" w:cs="Arial"/>
        </w:rPr>
        <w:t xml:space="preserve"> paid supports </w:t>
      </w:r>
      <w:r w:rsidR="002D3853">
        <w:rPr>
          <w:rFonts w:ascii="Arial" w:hAnsi="Arial" w:cs="Arial"/>
        </w:rPr>
        <w:t xml:space="preserve">are needed </w:t>
      </w:r>
      <w:r w:rsidRPr="008A3BDB">
        <w:rPr>
          <w:rFonts w:ascii="Arial" w:hAnsi="Arial" w:cs="Arial"/>
        </w:rPr>
        <w:t xml:space="preserve">and </w:t>
      </w:r>
      <w:r w:rsidR="002D3853">
        <w:rPr>
          <w:rFonts w:ascii="Arial" w:hAnsi="Arial" w:cs="Arial"/>
        </w:rPr>
        <w:t xml:space="preserve">the frequency and duration of the </w:t>
      </w:r>
      <w:r w:rsidRPr="008A3BDB">
        <w:rPr>
          <w:rFonts w:ascii="Arial" w:hAnsi="Arial" w:cs="Arial"/>
        </w:rPr>
        <w:t xml:space="preserve">authorized services and assists the person to recruit, hire and train qualified </w:t>
      </w:r>
      <w:r w:rsidR="0008736D" w:rsidRPr="008A3BDB">
        <w:rPr>
          <w:rFonts w:ascii="Arial" w:hAnsi="Arial" w:cs="Arial"/>
        </w:rPr>
        <w:t xml:space="preserve">well-matched </w:t>
      </w:r>
      <w:r w:rsidRPr="008A3BDB">
        <w:rPr>
          <w:rFonts w:ascii="Arial" w:hAnsi="Arial" w:cs="Arial"/>
        </w:rPr>
        <w:t>staff in a timely manner.</w:t>
      </w:r>
    </w:p>
    <w:p w14:paraId="6EECB3AA" w14:textId="77777777" w:rsidR="0094452A" w:rsidRPr="008A3BDB" w:rsidRDefault="0094452A" w:rsidP="003335D2">
      <w:pPr>
        <w:pStyle w:val="ListParagraph"/>
        <w:numPr>
          <w:ilvl w:val="0"/>
          <w:numId w:val="14"/>
        </w:numPr>
        <w:rPr>
          <w:rFonts w:ascii="Arial" w:hAnsi="Arial" w:cs="Arial"/>
        </w:rPr>
      </w:pPr>
      <w:r w:rsidRPr="008A3BDB">
        <w:rPr>
          <w:rFonts w:ascii="Arial" w:hAnsi="Arial" w:cs="Arial"/>
        </w:rPr>
        <w:t xml:space="preserve">Through job descriptions, regular communication and good management practice, Support Service Workers are clear on the expectations for their duties and performance and the outcome(s) they are supporting the person to achieve. </w:t>
      </w:r>
    </w:p>
    <w:p w14:paraId="09B57FC4" w14:textId="77777777" w:rsidR="002A4008" w:rsidRPr="008A3BDB" w:rsidRDefault="002A4008">
      <w:pPr>
        <w:rPr>
          <w:rFonts w:ascii="Arial" w:hAnsi="Arial" w:cs="Arial"/>
        </w:rPr>
      </w:pPr>
    </w:p>
    <w:p w14:paraId="12F33130" w14:textId="77777777" w:rsidR="00FE398C" w:rsidRPr="004E0E1F" w:rsidRDefault="004E0E1F" w:rsidP="004E0E1F">
      <w:pPr>
        <w:pStyle w:val="Heading3"/>
        <w:rPr>
          <w:rFonts w:ascii="Arial" w:hAnsi="Arial" w:cs="Arial"/>
        </w:rPr>
      </w:pPr>
      <w:bookmarkStart w:id="18" w:name="_Toc454862655"/>
      <w:r w:rsidRPr="004E0E1F">
        <w:rPr>
          <w:rFonts w:ascii="Arial" w:hAnsi="Arial" w:cs="Arial"/>
        </w:rPr>
        <w:t>E.</w:t>
      </w:r>
      <w:r w:rsidR="00E9206E" w:rsidRPr="004E0E1F">
        <w:rPr>
          <w:rFonts w:ascii="Arial" w:hAnsi="Arial" w:cs="Arial"/>
        </w:rPr>
        <w:t xml:space="preserve"> Assessing Quality</w:t>
      </w:r>
      <w:bookmarkEnd w:id="18"/>
    </w:p>
    <w:p w14:paraId="16B2ADA5" w14:textId="77777777" w:rsidR="00FE398C" w:rsidRPr="008A3BDB" w:rsidRDefault="00FE398C">
      <w:pPr>
        <w:rPr>
          <w:rFonts w:ascii="Arial" w:hAnsi="Arial" w:cs="Arial"/>
        </w:rPr>
      </w:pPr>
    </w:p>
    <w:p w14:paraId="5FBC570D" w14:textId="77777777" w:rsidR="0094452A" w:rsidRPr="008A3BDB" w:rsidRDefault="0094452A" w:rsidP="003335D2">
      <w:pPr>
        <w:pStyle w:val="ListParagraph"/>
        <w:numPr>
          <w:ilvl w:val="0"/>
          <w:numId w:val="15"/>
        </w:numPr>
        <w:rPr>
          <w:rFonts w:ascii="Arial" w:hAnsi="Arial" w:cs="Arial"/>
        </w:rPr>
      </w:pPr>
      <w:r w:rsidRPr="008A3BDB">
        <w:rPr>
          <w:rFonts w:ascii="Arial" w:hAnsi="Arial" w:cs="Arial"/>
        </w:rPr>
        <w:t>The Supports Broker regularly asks these questions of the person/team and adjusts accordingly:</w:t>
      </w:r>
    </w:p>
    <w:p w14:paraId="57646BD5" w14:textId="77777777" w:rsidR="0008736D" w:rsidRPr="008A3BDB" w:rsidRDefault="0008736D" w:rsidP="003335D2">
      <w:pPr>
        <w:pStyle w:val="ListParagraph"/>
        <w:numPr>
          <w:ilvl w:val="1"/>
          <w:numId w:val="15"/>
        </w:numPr>
        <w:rPr>
          <w:rFonts w:ascii="Arial" w:hAnsi="Arial" w:cs="Arial"/>
        </w:rPr>
      </w:pPr>
      <w:r w:rsidRPr="008A3BDB">
        <w:rPr>
          <w:rFonts w:ascii="Arial" w:hAnsi="Arial" w:cs="Arial"/>
        </w:rPr>
        <w:t>Is the person living the life he or she wants?</w:t>
      </w:r>
    </w:p>
    <w:p w14:paraId="4289A99D" w14:textId="77777777" w:rsidR="0094452A" w:rsidRPr="008A3BDB" w:rsidRDefault="0094452A" w:rsidP="003335D2">
      <w:pPr>
        <w:pStyle w:val="ListParagraph"/>
        <w:numPr>
          <w:ilvl w:val="1"/>
          <w:numId w:val="15"/>
        </w:numPr>
        <w:rPr>
          <w:rFonts w:ascii="Arial" w:hAnsi="Arial" w:cs="Arial"/>
        </w:rPr>
      </w:pPr>
      <w:r w:rsidRPr="008A3BDB">
        <w:rPr>
          <w:rFonts w:ascii="Arial" w:hAnsi="Arial" w:cs="Arial"/>
        </w:rPr>
        <w:t>Is the support the person receiving helping him or her achieve his desired outcomes?</w:t>
      </w:r>
    </w:p>
    <w:p w14:paraId="363CC0B4" w14:textId="77777777" w:rsidR="0094452A" w:rsidRPr="008A3BDB" w:rsidRDefault="0094452A" w:rsidP="003335D2">
      <w:pPr>
        <w:pStyle w:val="ListParagraph"/>
        <w:numPr>
          <w:ilvl w:val="1"/>
          <w:numId w:val="15"/>
        </w:numPr>
        <w:rPr>
          <w:rFonts w:ascii="Arial" w:hAnsi="Arial" w:cs="Arial"/>
        </w:rPr>
      </w:pPr>
      <w:r w:rsidRPr="008A3BDB">
        <w:rPr>
          <w:rFonts w:ascii="Arial" w:hAnsi="Arial" w:cs="Arial"/>
        </w:rPr>
        <w:t xml:space="preserve"> What are the SSWs doing that works? That doesn’t work?</w:t>
      </w:r>
    </w:p>
    <w:p w14:paraId="53B99CF8" w14:textId="77777777" w:rsidR="0094452A" w:rsidRDefault="0094452A" w:rsidP="003335D2">
      <w:pPr>
        <w:pStyle w:val="ListParagraph"/>
        <w:numPr>
          <w:ilvl w:val="1"/>
          <w:numId w:val="15"/>
        </w:numPr>
        <w:rPr>
          <w:rFonts w:ascii="Arial" w:hAnsi="Arial" w:cs="Arial"/>
        </w:rPr>
      </w:pPr>
      <w:r w:rsidRPr="008A3BDB">
        <w:rPr>
          <w:rFonts w:ascii="Arial" w:hAnsi="Arial" w:cs="Arial"/>
        </w:rPr>
        <w:t>Are the SSWs a good match for the job?</w:t>
      </w:r>
    </w:p>
    <w:p w14:paraId="12C7BF4C" w14:textId="77777777" w:rsidR="002D3853" w:rsidRDefault="002D3853" w:rsidP="003335D2">
      <w:pPr>
        <w:pStyle w:val="ListParagraph"/>
        <w:numPr>
          <w:ilvl w:val="1"/>
          <w:numId w:val="15"/>
        </w:numPr>
        <w:rPr>
          <w:rFonts w:ascii="Arial" w:hAnsi="Arial" w:cs="Arial"/>
        </w:rPr>
      </w:pPr>
      <w:r>
        <w:rPr>
          <w:rFonts w:ascii="Arial" w:hAnsi="Arial" w:cs="Arial"/>
        </w:rPr>
        <w:t>Is the person satisfied with the services and supports being provided?</w:t>
      </w:r>
    </w:p>
    <w:p w14:paraId="14027AFD" w14:textId="77777777" w:rsidR="002D3853" w:rsidRPr="008A3BDB" w:rsidRDefault="002D3853" w:rsidP="003335D2">
      <w:pPr>
        <w:pStyle w:val="ListParagraph"/>
        <w:numPr>
          <w:ilvl w:val="1"/>
          <w:numId w:val="15"/>
        </w:numPr>
        <w:rPr>
          <w:rFonts w:ascii="Arial" w:hAnsi="Arial" w:cs="Arial"/>
        </w:rPr>
      </w:pPr>
      <w:r>
        <w:rPr>
          <w:rFonts w:ascii="Arial" w:hAnsi="Arial" w:cs="Arial"/>
        </w:rPr>
        <w:t>Are there any unmet needs?</w:t>
      </w:r>
    </w:p>
    <w:p w14:paraId="3E34EE1D" w14:textId="77777777" w:rsidR="00377426" w:rsidRDefault="00377426">
      <w:pPr>
        <w:rPr>
          <w:rFonts w:ascii="Arial" w:hAnsi="Arial" w:cs="Arial"/>
        </w:rPr>
        <w:sectPr w:rsidR="00377426">
          <w:footerReference w:type="default" r:id="rId19"/>
          <w:pgSz w:w="12240" w:h="15840"/>
          <w:pgMar w:top="1440" w:right="1440" w:bottom="1440" w:left="1440" w:header="720" w:footer="720" w:gutter="0"/>
          <w:cols w:space="720"/>
          <w:docGrid w:linePitch="360"/>
        </w:sectPr>
      </w:pPr>
      <w:r>
        <w:rPr>
          <w:rFonts w:ascii="Arial" w:hAnsi="Arial" w:cs="Arial"/>
        </w:rPr>
        <w:br w:type="page"/>
      </w:r>
    </w:p>
    <w:p w14:paraId="0F9F9CD7" w14:textId="77777777" w:rsidR="00377426" w:rsidRDefault="00377426" w:rsidP="00377426">
      <w:pPr>
        <w:pStyle w:val="Heading1"/>
      </w:pPr>
      <w:bookmarkStart w:id="19" w:name="_Toc454862656"/>
      <w:r>
        <w:t>Appendix A: Needs Assessment for Broker Services</w:t>
      </w:r>
      <w:bookmarkEnd w:id="19"/>
    </w:p>
    <w:p w14:paraId="79509076" w14:textId="77777777" w:rsidR="008E3392" w:rsidRPr="008A3BDB" w:rsidRDefault="008E3392" w:rsidP="008E3392">
      <w:pPr>
        <w:rPr>
          <w:rFonts w:ascii="Arial" w:hAnsi="Arial" w:cs="Arial"/>
          <w:sz w:val="28"/>
          <w:szCs w:val="24"/>
        </w:rPr>
      </w:pPr>
      <w:r w:rsidRPr="008A3BDB">
        <w:rPr>
          <w:rFonts w:ascii="Arial" w:hAnsi="Arial" w:cs="Arial"/>
          <w:b/>
          <w:sz w:val="28"/>
          <w:szCs w:val="24"/>
        </w:rPr>
        <w:t>Participant</w:t>
      </w:r>
      <w:r w:rsidRPr="008A3BDB">
        <w:rPr>
          <w:rFonts w:ascii="Arial" w:hAnsi="Arial" w:cs="Arial"/>
          <w:sz w:val="28"/>
          <w:szCs w:val="24"/>
        </w:rPr>
        <w:t xml:space="preserve">: _____________________________ </w:t>
      </w:r>
      <w:r w:rsidRPr="008A3BDB">
        <w:rPr>
          <w:rFonts w:ascii="Arial" w:hAnsi="Arial" w:cs="Arial"/>
          <w:b/>
          <w:sz w:val="28"/>
          <w:szCs w:val="24"/>
        </w:rPr>
        <w:t>Date:</w:t>
      </w:r>
      <w:r w:rsidR="00377426">
        <w:rPr>
          <w:rFonts w:ascii="Arial" w:hAnsi="Arial" w:cs="Arial"/>
          <w:sz w:val="28"/>
          <w:szCs w:val="24"/>
        </w:rPr>
        <w:t xml:space="preserve"> ______________</w:t>
      </w:r>
    </w:p>
    <w:tbl>
      <w:tblPr>
        <w:tblStyle w:val="TableGrid"/>
        <w:tblW w:w="0" w:type="auto"/>
        <w:tblLayout w:type="fixed"/>
        <w:tblLook w:val="04A0" w:firstRow="1" w:lastRow="0" w:firstColumn="1" w:lastColumn="0" w:noHBand="0" w:noVBand="1"/>
      </w:tblPr>
      <w:tblGrid>
        <w:gridCol w:w="519"/>
        <w:gridCol w:w="4359"/>
        <w:gridCol w:w="1800"/>
        <w:gridCol w:w="1620"/>
        <w:gridCol w:w="1620"/>
      </w:tblGrid>
      <w:tr w:rsidR="00377426" w:rsidRPr="00377426" w14:paraId="56316E7E" w14:textId="77777777" w:rsidTr="00377426">
        <w:tc>
          <w:tcPr>
            <w:tcW w:w="519" w:type="dxa"/>
            <w:shd w:val="clear" w:color="auto" w:fill="F2F2F2" w:themeFill="background1" w:themeFillShade="F2"/>
          </w:tcPr>
          <w:p w14:paraId="22C2ED17" w14:textId="77777777" w:rsidR="008E3392" w:rsidRPr="00377426" w:rsidRDefault="008E3392" w:rsidP="008020A3">
            <w:pPr>
              <w:rPr>
                <w:rFonts w:ascii="Arial" w:hAnsi="Arial" w:cs="Arial"/>
                <w:b/>
              </w:rPr>
            </w:pPr>
            <w:r w:rsidRPr="00377426">
              <w:rPr>
                <w:rFonts w:ascii="Arial" w:hAnsi="Arial" w:cs="Arial"/>
                <w:b/>
              </w:rPr>
              <w:t>#</w:t>
            </w:r>
          </w:p>
        </w:tc>
        <w:tc>
          <w:tcPr>
            <w:tcW w:w="4359" w:type="dxa"/>
            <w:shd w:val="clear" w:color="auto" w:fill="F2F2F2" w:themeFill="background1" w:themeFillShade="F2"/>
          </w:tcPr>
          <w:p w14:paraId="2B0E4653" w14:textId="77777777" w:rsidR="008E3392" w:rsidRPr="00377426" w:rsidRDefault="008E3392" w:rsidP="008020A3">
            <w:pPr>
              <w:rPr>
                <w:rFonts w:ascii="Arial" w:hAnsi="Arial" w:cs="Arial"/>
                <w:b/>
              </w:rPr>
            </w:pPr>
            <w:r w:rsidRPr="00377426">
              <w:rPr>
                <w:rFonts w:ascii="Arial" w:hAnsi="Arial" w:cs="Arial"/>
                <w:b/>
              </w:rPr>
              <w:t>Area</w:t>
            </w:r>
          </w:p>
        </w:tc>
        <w:tc>
          <w:tcPr>
            <w:tcW w:w="1800" w:type="dxa"/>
            <w:shd w:val="clear" w:color="auto" w:fill="F2F2F2" w:themeFill="background1" w:themeFillShade="F2"/>
          </w:tcPr>
          <w:p w14:paraId="5DACB61E" w14:textId="77777777" w:rsidR="008E3392" w:rsidRPr="00377426" w:rsidRDefault="008E3392" w:rsidP="008020A3">
            <w:pPr>
              <w:rPr>
                <w:rFonts w:ascii="Arial" w:hAnsi="Arial" w:cs="Arial"/>
                <w:b/>
              </w:rPr>
            </w:pPr>
            <w:r w:rsidRPr="00377426">
              <w:rPr>
                <w:rFonts w:ascii="Arial" w:hAnsi="Arial" w:cs="Arial"/>
                <w:b/>
              </w:rPr>
              <w:t>No Challenge for Me</w:t>
            </w:r>
          </w:p>
        </w:tc>
        <w:tc>
          <w:tcPr>
            <w:tcW w:w="1620" w:type="dxa"/>
            <w:shd w:val="clear" w:color="auto" w:fill="F2F2F2" w:themeFill="background1" w:themeFillShade="F2"/>
          </w:tcPr>
          <w:p w14:paraId="45D3802E" w14:textId="77777777" w:rsidR="008E3392" w:rsidRPr="00377426" w:rsidRDefault="008E3392" w:rsidP="008020A3">
            <w:pPr>
              <w:rPr>
                <w:rFonts w:ascii="Arial" w:hAnsi="Arial" w:cs="Arial"/>
                <w:b/>
              </w:rPr>
            </w:pPr>
            <w:r w:rsidRPr="00377426">
              <w:rPr>
                <w:rFonts w:ascii="Arial" w:hAnsi="Arial" w:cs="Arial"/>
                <w:b/>
              </w:rPr>
              <w:t>A Little Challenging</w:t>
            </w:r>
          </w:p>
        </w:tc>
        <w:tc>
          <w:tcPr>
            <w:tcW w:w="1620" w:type="dxa"/>
            <w:shd w:val="clear" w:color="auto" w:fill="F2F2F2" w:themeFill="background1" w:themeFillShade="F2"/>
          </w:tcPr>
          <w:p w14:paraId="5DE93209" w14:textId="77777777" w:rsidR="008E3392" w:rsidRPr="00377426" w:rsidRDefault="008E3392" w:rsidP="008020A3">
            <w:pPr>
              <w:rPr>
                <w:rFonts w:ascii="Arial" w:hAnsi="Arial" w:cs="Arial"/>
                <w:b/>
              </w:rPr>
            </w:pPr>
            <w:r w:rsidRPr="00377426">
              <w:rPr>
                <w:rFonts w:ascii="Arial" w:hAnsi="Arial" w:cs="Arial"/>
                <w:b/>
              </w:rPr>
              <w:t>Very Challenging</w:t>
            </w:r>
          </w:p>
        </w:tc>
      </w:tr>
      <w:tr w:rsidR="00377426" w:rsidRPr="00377426" w14:paraId="68084A7D" w14:textId="77777777" w:rsidTr="00377426">
        <w:tc>
          <w:tcPr>
            <w:tcW w:w="9918" w:type="dxa"/>
            <w:gridSpan w:val="5"/>
          </w:tcPr>
          <w:p w14:paraId="4168AED7" w14:textId="77777777" w:rsidR="008E3392" w:rsidRPr="00377426" w:rsidRDefault="008E3392" w:rsidP="008020A3">
            <w:pPr>
              <w:spacing w:before="240"/>
              <w:rPr>
                <w:rFonts w:ascii="Arial" w:hAnsi="Arial" w:cs="Arial"/>
              </w:rPr>
            </w:pPr>
            <w:r w:rsidRPr="00377426">
              <w:rPr>
                <w:rFonts w:ascii="Arial" w:hAnsi="Arial" w:cs="Arial"/>
                <w:b/>
                <w:sz w:val="24"/>
              </w:rPr>
              <w:t xml:space="preserve">How challenging are each of these areas in managing your support staff? </w:t>
            </w:r>
            <w:r w:rsidRPr="00377426">
              <w:rPr>
                <w:rFonts w:ascii="Arial" w:hAnsi="Arial" w:cs="Arial"/>
                <w:sz w:val="24"/>
              </w:rPr>
              <w:t xml:space="preserve">(Or how challenging do you think they </w:t>
            </w:r>
            <w:r w:rsidRPr="00377426">
              <w:rPr>
                <w:rFonts w:ascii="Arial" w:hAnsi="Arial" w:cs="Arial"/>
                <w:i/>
                <w:sz w:val="24"/>
              </w:rPr>
              <w:t>will be</w:t>
            </w:r>
            <w:r w:rsidRPr="00377426">
              <w:rPr>
                <w:rFonts w:ascii="Arial" w:hAnsi="Arial" w:cs="Arial"/>
                <w:sz w:val="24"/>
              </w:rPr>
              <w:t xml:space="preserve"> if you are not yet directing your own services and supports?</w:t>
            </w:r>
          </w:p>
        </w:tc>
      </w:tr>
      <w:tr w:rsidR="00377426" w:rsidRPr="00377426" w14:paraId="12300368" w14:textId="77777777" w:rsidTr="00377426">
        <w:tc>
          <w:tcPr>
            <w:tcW w:w="519" w:type="dxa"/>
          </w:tcPr>
          <w:p w14:paraId="211E9C31" w14:textId="77777777" w:rsidR="008E3392" w:rsidRPr="00377426" w:rsidRDefault="008E3392" w:rsidP="008020A3">
            <w:pPr>
              <w:rPr>
                <w:rFonts w:ascii="Arial" w:hAnsi="Arial" w:cs="Arial"/>
              </w:rPr>
            </w:pPr>
            <w:r w:rsidRPr="00377426">
              <w:rPr>
                <w:rFonts w:ascii="Arial" w:hAnsi="Arial" w:cs="Arial"/>
              </w:rPr>
              <w:t>1</w:t>
            </w:r>
          </w:p>
        </w:tc>
        <w:tc>
          <w:tcPr>
            <w:tcW w:w="4359" w:type="dxa"/>
          </w:tcPr>
          <w:p w14:paraId="2E5AC42A" w14:textId="77777777" w:rsidR="008E3392" w:rsidRPr="00377426" w:rsidRDefault="008E3392" w:rsidP="008020A3">
            <w:pPr>
              <w:rPr>
                <w:rFonts w:ascii="Arial" w:hAnsi="Arial" w:cs="Arial"/>
              </w:rPr>
            </w:pPr>
            <w:r w:rsidRPr="00377426">
              <w:rPr>
                <w:rFonts w:ascii="Arial" w:hAnsi="Arial" w:cs="Arial"/>
              </w:rPr>
              <w:t>Recruiting/finding good support staff</w:t>
            </w:r>
          </w:p>
          <w:p w14:paraId="6B245A38" w14:textId="77777777" w:rsidR="008E3392" w:rsidRPr="00377426" w:rsidRDefault="008E3392" w:rsidP="008020A3">
            <w:pPr>
              <w:rPr>
                <w:rFonts w:ascii="Arial" w:hAnsi="Arial" w:cs="Arial"/>
              </w:rPr>
            </w:pPr>
          </w:p>
        </w:tc>
        <w:tc>
          <w:tcPr>
            <w:tcW w:w="1800" w:type="dxa"/>
          </w:tcPr>
          <w:p w14:paraId="6CA603D0"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37ED2AF0"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20951414"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7F5D34FE" w14:textId="77777777" w:rsidTr="00377426">
        <w:tc>
          <w:tcPr>
            <w:tcW w:w="519" w:type="dxa"/>
          </w:tcPr>
          <w:p w14:paraId="56FF72D7" w14:textId="77777777" w:rsidR="008E3392" w:rsidRPr="00377426" w:rsidRDefault="008E3392" w:rsidP="008020A3">
            <w:pPr>
              <w:rPr>
                <w:rFonts w:ascii="Arial" w:hAnsi="Arial" w:cs="Arial"/>
              </w:rPr>
            </w:pPr>
            <w:r w:rsidRPr="00377426">
              <w:rPr>
                <w:rFonts w:ascii="Arial" w:hAnsi="Arial" w:cs="Arial"/>
              </w:rPr>
              <w:t xml:space="preserve">2 </w:t>
            </w:r>
          </w:p>
        </w:tc>
        <w:tc>
          <w:tcPr>
            <w:tcW w:w="4359" w:type="dxa"/>
          </w:tcPr>
          <w:p w14:paraId="20E57594" w14:textId="77777777" w:rsidR="008E3392" w:rsidRPr="00377426" w:rsidRDefault="008E3392" w:rsidP="008020A3">
            <w:pPr>
              <w:rPr>
                <w:rFonts w:ascii="Arial" w:hAnsi="Arial" w:cs="Arial"/>
              </w:rPr>
            </w:pPr>
            <w:r w:rsidRPr="00377426">
              <w:rPr>
                <w:rFonts w:ascii="Arial" w:hAnsi="Arial" w:cs="Arial"/>
              </w:rPr>
              <w:t>Screening and Interviewing support staff</w:t>
            </w:r>
          </w:p>
          <w:p w14:paraId="1DDC6F95" w14:textId="77777777" w:rsidR="008E3392" w:rsidRPr="00377426" w:rsidRDefault="008E3392" w:rsidP="008020A3">
            <w:pPr>
              <w:rPr>
                <w:rFonts w:ascii="Arial" w:hAnsi="Arial" w:cs="Arial"/>
              </w:rPr>
            </w:pPr>
          </w:p>
        </w:tc>
        <w:tc>
          <w:tcPr>
            <w:tcW w:w="1800" w:type="dxa"/>
          </w:tcPr>
          <w:p w14:paraId="2CB15F2D"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2B9D1618"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44655AE7"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7AA6CAC8" w14:textId="77777777" w:rsidTr="00377426">
        <w:tc>
          <w:tcPr>
            <w:tcW w:w="519" w:type="dxa"/>
          </w:tcPr>
          <w:p w14:paraId="35C6F5C0" w14:textId="77777777" w:rsidR="008E3392" w:rsidRPr="00377426" w:rsidRDefault="008E3392" w:rsidP="008020A3">
            <w:pPr>
              <w:rPr>
                <w:rFonts w:ascii="Arial" w:hAnsi="Arial" w:cs="Arial"/>
              </w:rPr>
            </w:pPr>
            <w:r w:rsidRPr="00377426">
              <w:rPr>
                <w:rFonts w:ascii="Arial" w:hAnsi="Arial" w:cs="Arial"/>
              </w:rPr>
              <w:t>3</w:t>
            </w:r>
          </w:p>
        </w:tc>
        <w:tc>
          <w:tcPr>
            <w:tcW w:w="4359" w:type="dxa"/>
          </w:tcPr>
          <w:p w14:paraId="2CCE9BCC" w14:textId="77777777" w:rsidR="008E3392" w:rsidRPr="00377426" w:rsidRDefault="008E3392" w:rsidP="008020A3">
            <w:pPr>
              <w:rPr>
                <w:rFonts w:ascii="Arial" w:hAnsi="Arial" w:cs="Arial"/>
              </w:rPr>
            </w:pPr>
            <w:r w:rsidRPr="00377426">
              <w:rPr>
                <w:rFonts w:ascii="Arial" w:hAnsi="Arial" w:cs="Arial"/>
              </w:rPr>
              <w:t>Selecting staff</w:t>
            </w:r>
          </w:p>
          <w:p w14:paraId="0D3B9ACF" w14:textId="77777777" w:rsidR="008E3392" w:rsidRPr="00377426" w:rsidRDefault="008E3392" w:rsidP="008020A3">
            <w:pPr>
              <w:rPr>
                <w:rFonts w:ascii="Arial" w:hAnsi="Arial" w:cs="Arial"/>
              </w:rPr>
            </w:pPr>
          </w:p>
        </w:tc>
        <w:tc>
          <w:tcPr>
            <w:tcW w:w="1800" w:type="dxa"/>
          </w:tcPr>
          <w:p w14:paraId="42AEA56E"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410D4993"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35CC535C"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7159F9CC" w14:textId="77777777" w:rsidTr="00377426">
        <w:tc>
          <w:tcPr>
            <w:tcW w:w="519" w:type="dxa"/>
          </w:tcPr>
          <w:p w14:paraId="6BBE5D1B" w14:textId="77777777" w:rsidR="008E3392" w:rsidRPr="00377426" w:rsidRDefault="008E3392" w:rsidP="008020A3">
            <w:pPr>
              <w:rPr>
                <w:rFonts w:ascii="Arial" w:hAnsi="Arial" w:cs="Arial"/>
              </w:rPr>
            </w:pPr>
            <w:r w:rsidRPr="00377426">
              <w:rPr>
                <w:rFonts w:ascii="Arial" w:hAnsi="Arial" w:cs="Arial"/>
              </w:rPr>
              <w:t>4</w:t>
            </w:r>
          </w:p>
        </w:tc>
        <w:tc>
          <w:tcPr>
            <w:tcW w:w="4359" w:type="dxa"/>
          </w:tcPr>
          <w:p w14:paraId="0106B7CB" w14:textId="77777777" w:rsidR="008E3392" w:rsidRPr="00377426" w:rsidRDefault="008E3392" w:rsidP="008020A3">
            <w:pPr>
              <w:rPr>
                <w:rFonts w:ascii="Arial" w:hAnsi="Arial" w:cs="Arial"/>
              </w:rPr>
            </w:pPr>
            <w:r w:rsidRPr="00377426">
              <w:rPr>
                <w:rFonts w:ascii="Arial" w:hAnsi="Arial" w:cs="Arial"/>
              </w:rPr>
              <w:t>Hiring staff</w:t>
            </w:r>
          </w:p>
          <w:p w14:paraId="79C59845" w14:textId="77777777" w:rsidR="008E3392" w:rsidRPr="00377426" w:rsidRDefault="008E3392" w:rsidP="008020A3">
            <w:pPr>
              <w:rPr>
                <w:rFonts w:ascii="Arial" w:hAnsi="Arial" w:cs="Arial"/>
              </w:rPr>
            </w:pPr>
          </w:p>
        </w:tc>
        <w:tc>
          <w:tcPr>
            <w:tcW w:w="1800" w:type="dxa"/>
          </w:tcPr>
          <w:p w14:paraId="2C6F91BE"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4F37030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0C7B4D87"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7E45F741" w14:textId="77777777" w:rsidTr="00377426">
        <w:tc>
          <w:tcPr>
            <w:tcW w:w="519" w:type="dxa"/>
          </w:tcPr>
          <w:p w14:paraId="23D10B6F" w14:textId="77777777" w:rsidR="008E3392" w:rsidRPr="00377426" w:rsidRDefault="008E3392" w:rsidP="008020A3">
            <w:pPr>
              <w:rPr>
                <w:rFonts w:ascii="Arial" w:hAnsi="Arial" w:cs="Arial"/>
              </w:rPr>
            </w:pPr>
            <w:r w:rsidRPr="00377426">
              <w:rPr>
                <w:rFonts w:ascii="Arial" w:hAnsi="Arial" w:cs="Arial"/>
              </w:rPr>
              <w:t>5</w:t>
            </w:r>
          </w:p>
        </w:tc>
        <w:tc>
          <w:tcPr>
            <w:tcW w:w="4359" w:type="dxa"/>
          </w:tcPr>
          <w:p w14:paraId="25B072C6" w14:textId="77777777" w:rsidR="008E3392" w:rsidRPr="00377426" w:rsidRDefault="008E3392" w:rsidP="008020A3">
            <w:pPr>
              <w:rPr>
                <w:rFonts w:ascii="Arial" w:hAnsi="Arial" w:cs="Arial"/>
              </w:rPr>
            </w:pPr>
            <w:r w:rsidRPr="00377426">
              <w:rPr>
                <w:rFonts w:ascii="Arial" w:hAnsi="Arial" w:cs="Arial"/>
              </w:rPr>
              <w:t>Paperwork for self-directed supports</w:t>
            </w:r>
          </w:p>
          <w:p w14:paraId="7D2FDA69" w14:textId="77777777" w:rsidR="008E3392" w:rsidRPr="00377426" w:rsidRDefault="008E3392" w:rsidP="008020A3">
            <w:pPr>
              <w:rPr>
                <w:rFonts w:ascii="Arial" w:hAnsi="Arial" w:cs="Arial"/>
              </w:rPr>
            </w:pPr>
          </w:p>
        </w:tc>
        <w:tc>
          <w:tcPr>
            <w:tcW w:w="1800" w:type="dxa"/>
          </w:tcPr>
          <w:p w14:paraId="2FDAEF19"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7D135CC8"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6ADB6887"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F243BD4" w14:textId="77777777" w:rsidTr="00377426">
        <w:tc>
          <w:tcPr>
            <w:tcW w:w="519" w:type="dxa"/>
          </w:tcPr>
          <w:p w14:paraId="5D2B6E53" w14:textId="77777777" w:rsidR="008E3392" w:rsidRPr="00377426" w:rsidRDefault="008E3392" w:rsidP="008020A3">
            <w:pPr>
              <w:rPr>
                <w:rFonts w:ascii="Arial" w:hAnsi="Arial" w:cs="Arial"/>
              </w:rPr>
            </w:pPr>
            <w:r w:rsidRPr="00377426">
              <w:rPr>
                <w:rFonts w:ascii="Arial" w:hAnsi="Arial" w:cs="Arial"/>
              </w:rPr>
              <w:t>6</w:t>
            </w:r>
          </w:p>
        </w:tc>
        <w:tc>
          <w:tcPr>
            <w:tcW w:w="4359" w:type="dxa"/>
          </w:tcPr>
          <w:p w14:paraId="66344DC7" w14:textId="77777777" w:rsidR="008E3392" w:rsidRPr="00377426" w:rsidRDefault="008E3392" w:rsidP="008020A3">
            <w:pPr>
              <w:rPr>
                <w:rFonts w:ascii="Arial" w:hAnsi="Arial" w:cs="Arial"/>
              </w:rPr>
            </w:pPr>
            <w:r w:rsidRPr="00377426">
              <w:rPr>
                <w:rFonts w:ascii="Arial" w:hAnsi="Arial" w:cs="Arial"/>
              </w:rPr>
              <w:t xml:space="preserve">Managing employees </w:t>
            </w:r>
          </w:p>
          <w:p w14:paraId="7F98AD25" w14:textId="77777777" w:rsidR="008E3392" w:rsidRPr="00377426" w:rsidRDefault="008E3392" w:rsidP="008020A3">
            <w:pPr>
              <w:rPr>
                <w:rFonts w:ascii="Arial" w:hAnsi="Arial" w:cs="Arial"/>
              </w:rPr>
            </w:pPr>
          </w:p>
        </w:tc>
        <w:tc>
          <w:tcPr>
            <w:tcW w:w="1800" w:type="dxa"/>
          </w:tcPr>
          <w:p w14:paraId="1F376D30"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2C6490F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29196AD5"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B069D1F" w14:textId="77777777" w:rsidTr="00377426">
        <w:tc>
          <w:tcPr>
            <w:tcW w:w="519" w:type="dxa"/>
          </w:tcPr>
          <w:p w14:paraId="3C1814AC" w14:textId="77777777" w:rsidR="008E3392" w:rsidRPr="00377426" w:rsidRDefault="008E3392" w:rsidP="008020A3">
            <w:pPr>
              <w:rPr>
                <w:rFonts w:ascii="Arial" w:hAnsi="Arial" w:cs="Arial"/>
              </w:rPr>
            </w:pPr>
            <w:r w:rsidRPr="00377426">
              <w:rPr>
                <w:rFonts w:ascii="Arial" w:hAnsi="Arial" w:cs="Arial"/>
              </w:rPr>
              <w:t>7</w:t>
            </w:r>
          </w:p>
        </w:tc>
        <w:tc>
          <w:tcPr>
            <w:tcW w:w="4359" w:type="dxa"/>
          </w:tcPr>
          <w:p w14:paraId="02DDF077" w14:textId="77777777" w:rsidR="008E3392" w:rsidRPr="00377426" w:rsidRDefault="008E3392" w:rsidP="008020A3">
            <w:pPr>
              <w:rPr>
                <w:rFonts w:ascii="Arial" w:hAnsi="Arial" w:cs="Arial"/>
              </w:rPr>
            </w:pPr>
            <w:r w:rsidRPr="00377426">
              <w:rPr>
                <w:rFonts w:ascii="Arial" w:hAnsi="Arial" w:cs="Arial"/>
              </w:rPr>
              <w:t>Timesheets/payroll</w:t>
            </w:r>
          </w:p>
          <w:p w14:paraId="175EC0E0" w14:textId="77777777" w:rsidR="008E3392" w:rsidRPr="00377426" w:rsidRDefault="008E3392" w:rsidP="008020A3">
            <w:pPr>
              <w:rPr>
                <w:rFonts w:ascii="Arial" w:hAnsi="Arial" w:cs="Arial"/>
              </w:rPr>
            </w:pPr>
          </w:p>
        </w:tc>
        <w:tc>
          <w:tcPr>
            <w:tcW w:w="1800" w:type="dxa"/>
          </w:tcPr>
          <w:p w14:paraId="291A1B55"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6997611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6F73DD88"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117DCA68" w14:textId="77777777" w:rsidTr="00377426">
        <w:tc>
          <w:tcPr>
            <w:tcW w:w="519" w:type="dxa"/>
          </w:tcPr>
          <w:p w14:paraId="57C68BB2" w14:textId="77777777" w:rsidR="008E3392" w:rsidRPr="00377426" w:rsidRDefault="008E3392" w:rsidP="008020A3">
            <w:pPr>
              <w:rPr>
                <w:rFonts w:ascii="Arial" w:hAnsi="Arial" w:cs="Arial"/>
              </w:rPr>
            </w:pPr>
            <w:r w:rsidRPr="00377426">
              <w:rPr>
                <w:rFonts w:ascii="Arial" w:hAnsi="Arial" w:cs="Arial"/>
              </w:rPr>
              <w:t>8</w:t>
            </w:r>
          </w:p>
        </w:tc>
        <w:tc>
          <w:tcPr>
            <w:tcW w:w="4359" w:type="dxa"/>
          </w:tcPr>
          <w:p w14:paraId="76EA18E8" w14:textId="77777777" w:rsidR="008E3392" w:rsidRPr="00377426" w:rsidRDefault="008E3392" w:rsidP="008020A3">
            <w:pPr>
              <w:rPr>
                <w:rFonts w:ascii="Arial" w:hAnsi="Arial" w:cs="Arial"/>
              </w:rPr>
            </w:pPr>
            <w:r w:rsidRPr="00377426">
              <w:rPr>
                <w:rFonts w:ascii="Arial" w:hAnsi="Arial" w:cs="Arial"/>
              </w:rPr>
              <w:t>Scheduling workers</w:t>
            </w:r>
          </w:p>
          <w:p w14:paraId="0DCA760B" w14:textId="77777777" w:rsidR="008E3392" w:rsidRPr="00377426" w:rsidRDefault="008E3392" w:rsidP="008020A3">
            <w:pPr>
              <w:rPr>
                <w:rFonts w:ascii="Arial" w:hAnsi="Arial" w:cs="Arial"/>
              </w:rPr>
            </w:pPr>
          </w:p>
        </w:tc>
        <w:tc>
          <w:tcPr>
            <w:tcW w:w="1800" w:type="dxa"/>
          </w:tcPr>
          <w:p w14:paraId="2B1F3DEB"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68972381"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093A027A"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B7D1D33" w14:textId="77777777" w:rsidTr="00377426">
        <w:tc>
          <w:tcPr>
            <w:tcW w:w="519" w:type="dxa"/>
          </w:tcPr>
          <w:p w14:paraId="21CAA138" w14:textId="77777777" w:rsidR="008E3392" w:rsidRPr="00377426" w:rsidRDefault="008E3392" w:rsidP="008020A3">
            <w:pPr>
              <w:rPr>
                <w:rFonts w:ascii="Arial" w:hAnsi="Arial" w:cs="Arial"/>
              </w:rPr>
            </w:pPr>
            <w:r w:rsidRPr="00377426">
              <w:rPr>
                <w:rFonts w:ascii="Arial" w:hAnsi="Arial" w:cs="Arial"/>
              </w:rPr>
              <w:t>9</w:t>
            </w:r>
          </w:p>
        </w:tc>
        <w:tc>
          <w:tcPr>
            <w:tcW w:w="4359" w:type="dxa"/>
          </w:tcPr>
          <w:p w14:paraId="7597A5FA" w14:textId="77777777" w:rsidR="008E3392" w:rsidRPr="00377426" w:rsidRDefault="008E3392" w:rsidP="008020A3">
            <w:pPr>
              <w:rPr>
                <w:rFonts w:ascii="Arial" w:hAnsi="Arial" w:cs="Arial"/>
              </w:rPr>
            </w:pPr>
            <w:r w:rsidRPr="00377426">
              <w:rPr>
                <w:rFonts w:ascii="Arial" w:hAnsi="Arial" w:cs="Arial"/>
              </w:rPr>
              <w:t>Reading statements from PPL or Agency With Choice</w:t>
            </w:r>
          </w:p>
          <w:p w14:paraId="55C75058" w14:textId="77777777" w:rsidR="008E3392" w:rsidRPr="00377426" w:rsidRDefault="008E3392" w:rsidP="008020A3">
            <w:pPr>
              <w:rPr>
                <w:rFonts w:ascii="Arial" w:hAnsi="Arial" w:cs="Arial"/>
              </w:rPr>
            </w:pPr>
          </w:p>
        </w:tc>
        <w:tc>
          <w:tcPr>
            <w:tcW w:w="1800" w:type="dxa"/>
          </w:tcPr>
          <w:p w14:paraId="5A6228CB"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02C3D203"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2D5C5D89"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73D9B1FA" w14:textId="77777777" w:rsidTr="00377426">
        <w:tc>
          <w:tcPr>
            <w:tcW w:w="519" w:type="dxa"/>
          </w:tcPr>
          <w:p w14:paraId="19D60280" w14:textId="77777777" w:rsidR="008E3392" w:rsidRPr="00377426" w:rsidRDefault="008E3392" w:rsidP="008020A3">
            <w:pPr>
              <w:rPr>
                <w:rFonts w:ascii="Arial" w:hAnsi="Arial" w:cs="Arial"/>
              </w:rPr>
            </w:pPr>
            <w:r w:rsidRPr="00377426">
              <w:rPr>
                <w:rFonts w:ascii="Arial" w:hAnsi="Arial" w:cs="Arial"/>
              </w:rPr>
              <w:t>10</w:t>
            </w:r>
          </w:p>
        </w:tc>
        <w:tc>
          <w:tcPr>
            <w:tcW w:w="4359" w:type="dxa"/>
          </w:tcPr>
          <w:p w14:paraId="422A9B3A" w14:textId="77777777" w:rsidR="008E3392" w:rsidRPr="00377426" w:rsidRDefault="008E3392" w:rsidP="008020A3">
            <w:pPr>
              <w:rPr>
                <w:rFonts w:ascii="Arial" w:hAnsi="Arial" w:cs="Arial"/>
              </w:rPr>
            </w:pPr>
            <w:r w:rsidRPr="00377426">
              <w:rPr>
                <w:rFonts w:ascii="Arial" w:hAnsi="Arial" w:cs="Arial"/>
              </w:rPr>
              <w:t>Budgeting my support plan and following my approved budget</w:t>
            </w:r>
          </w:p>
        </w:tc>
        <w:tc>
          <w:tcPr>
            <w:tcW w:w="1800" w:type="dxa"/>
          </w:tcPr>
          <w:p w14:paraId="7791D8C8"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3136734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10F07589"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765FE5E0" w14:textId="77777777" w:rsidTr="00377426">
        <w:tc>
          <w:tcPr>
            <w:tcW w:w="519" w:type="dxa"/>
          </w:tcPr>
          <w:p w14:paraId="018DC048" w14:textId="77777777" w:rsidR="008E3392" w:rsidRPr="00377426" w:rsidRDefault="008E3392" w:rsidP="008020A3">
            <w:pPr>
              <w:rPr>
                <w:rFonts w:ascii="Arial" w:hAnsi="Arial" w:cs="Arial"/>
              </w:rPr>
            </w:pPr>
            <w:r w:rsidRPr="00377426">
              <w:rPr>
                <w:rFonts w:ascii="Arial" w:hAnsi="Arial" w:cs="Arial"/>
              </w:rPr>
              <w:t>11</w:t>
            </w:r>
          </w:p>
        </w:tc>
        <w:tc>
          <w:tcPr>
            <w:tcW w:w="4359" w:type="dxa"/>
          </w:tcPr>
          <w:p w14:paraId="36163265" w14:textId="77777777" w:rsidR="008E3392" w:rsidRPr="00377426" w:rsidRDefault="008E3392" w:rsidP="008020A3">
            <w:pPr>
              <w:rPr>
                <w:rFonts w:ascii="Arial" w:hAnsi="Arial" w:cs="Arial"/>
              </w:rPr>
            </w:pPr>
            <w:r w:rsidRPr="00377426">
              <w:rPr>
                <w:rFonts w:ascii="Arial" w:hAnsi="Arial" w:cs="Arial"/>
              </w:rPr>
              <w:t>Making sure I am following all of the rules for directing my own services</w:t>
            </w:r>
          </w:p>
        </w:tc>
        <w:tc>
          <w:tcPr>
            <w:tcW w:w="1800" w:type="dxa"/>
          </w:tcPr>
          <w:p w14:paraId="0C9814ED"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41678AEF"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3C49CD90"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2C835FF3" w14:textId="77777777" w:rsidTr="00377426">
        <w:tc>
          <w:tcPr>
            <w:tcW w:w="519" w:type="dxa"/>
          </w:tcPr>
          <w:p w14:paraId="5802B70A" w14:textId="77777777" w:rsidR="008E3392" w:rsidRPr="00377426" w:rsidRDefault="008E3392" w:rsidP="008020A3">
            <w:pPr>
              <w:rPr>
                <w:rFonts w:ascii="Arial" w:hAnsi="Arial" w:cs="Arial"/>
              </w:rPr>
            </w:pPr>
            <w:r w:rsidRPr="00377426">
              <w:rPr>
                <w:rFonts w:ascii="Arial" w:hAnsi="Arial" w:cs="Arial"/>
              </w:rPr>
              <w:t>12</w:t>
            </w:r>
          </w:p>
        </w:tc>
        <w:tc>
          <w:tcPr>
            <w:tcW w:w="4359" w:type="dxa"/>
          </w:tcPr>
          <w:p w14:paraId="7B34CD6D" w14:textId="77777777" w:rsidR="008E3392" w:rsidRPr="00377426" w:rsidRDefault="008E3392" w:rsidP="008020A3">
            <w:pPr>
              <w:rPr>
                <w:rFonts w:ascii="Arial" w:hAnsi="Arial" w:cs="Arial"/>
              </w:rPr>
            </w:pPr>
            <w:r w:rsidRPr="00377426">
              <w:rPr>
                <w:rFonts w:ascii="Arial" w:hAnsi="Arial" w:cs="Arial"/>
              </w:rPr>
              <w:t>Training or finding training for staff</w:t>
            </w:r>
          </w:p>
        </w:tc>
        <w:tc>
          <w:tcPr>
            <w:tcW w:w="1800" w:type="dxa"/>
          </w:tcPr>
          <w:p w14:paraId="33B9C3C9"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7898D327"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19E976E8"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3241D32" w14:textId="77777777" w:rsidTr="00377426">
        <w:tc>
          <w:tcPr>
            <w:tcW w:w="519" w:type="dxa"/>
          </w:tcPr>
          <w:p w14:paraId="4704B38F" w14:textId="77777777" w:rsidR="008E3392" w:rsidRPr="00377426" w:rsidRDefault="008E3392" w:rsidP="008020A3">
            <w:pPr>
              <w:rPr>
                <w:rFonts w:ascii="Arial" w:hAnsi="Arial" w:cs="Arial"/>
              </w:rPr>
            </w:pPr>
            <w:r w:rsidRPr="00377426">
              <w:rPr>
                <w:rFonts w:ascii="Arial" w:hAnsi="Arial" w:cs="Arial"/>
              </w:rPr>
              <w:t>13</w:t>
            </w:r>
          </w:p>
        </w:tc>
        <w:tc>
          <w:tcPr>
            <w:tcW w:w="4359" w:type="dxa"/>
          </w:tcPr>
          <w:p w14:paraId="1A695D54" w14:textId="77777777" w:rsidR="008E3392" w:rsidRPr="00377426" w:rsidRDefault="008E3392" w:rsidP="008020A3">
            <w:pPr>
              <w:rPr>
                <w:rFonts w:ascii="Arial" w:hAnsi="Arial" w:cs="Arial"/>
              </w:rPr>
            </w:pPr>
            <w:r w:rsidRPr="00377426">
              <w:rPr>
                <w:rFonts w:ascii="Arial" w:hAnsi="Arial" w:cs="Arial"/>
              </w:rPr>
              <w:t>Developing a good back-up plan for services, staffing for emergencies and/or worker absences.</w:t>
            </w:r>
          </w:p>
        </w:tc>
        <w:tc>
          <w:tcPr>
            <w:tcW w:w="1800" w:type="dxa"/>
          </w:tcPr>
          <w:p w14:paraId="572E13F7"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1DC0CA44"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081C5CE3"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00C80172" w14:textId="77777777" w:rsidTr="00377426">
        <w:tc>
          <w:tcPr>
            <w:tcW w:w="519" w:type="dxa"/>
          </w:tcPr>
          <w:p w14:paraId="5B80F1DC" w14:textId="77777777" w:rsidR="008E3392" w:rsidRPr="00377426" w:rsidRDefault="008E3392" w:rsidP="008020A3">
            <w:pPr>
              <w:rPr>
                <w:rFonts w:ascii="Arial" w:hAnsi="Arial" w:cs="Arial"/>
              </w:rPr>
            </w:pPr>
            <w:r w:rsidRPr="00377426">
              <w:rPr>
                <w:rFonts w:ascii="Arial" w:hAnsi="Arial" w:cs="Arial"/>
              </w:rPr>
              <w:t>14</w:t>
            </w:r>
          </w:p>
        </w:tc>
        <w:tc>
          <w:tcPr>
            <w:tcW w:w="4359" w:type="dxa"/>
          </w:tcPr>
          <w:p w14:paraId="7CCB77EF" w14:textId="77777777" w:rsidR="008E3392" w:rsidRPr="00377426" w:rsidRDefault="008E3392" w:rsidP="008020A3">
            <w:pPr>
              <w:rPr>
                <w:rFonts w:ascii="Arial" w:hAnsi="Arial" w:cs="Arial"/>
              </w:rPr>
            </w:pPr>
            <w:r w:rsidRPr="00377426">
              <w:rPr>
                <w:rFonts w:ascii="Arial" w:hAnsi="Arial" w:cs="Arial"/>
              </w:rPr>
              <w:t>Other: (Please write in)</w:t>
            </w:r>
          </w:p>
          <w:p w14:paraId="24C5050F" w14:textId="77777777" w:rsidR="008E3392" w:rsidRPr="00377426" w:rsidRDefault="008E3392" w:rsidP="008020A3">
            <w:pPr>
              <w:rPr>
                <w:rFonts w:ascii="Arial" w:hAnsi="Arial" w:cs="Arial"/>
              </w:rPr>
            </w:pPr>
          </w:p>
          <w:p w14:paraId="355FE665" w14:textId="77777777" w:rsidR="008E3392" w:rsidRPr="00377426" w:rsidRDefault="008E3392" w:rsidP="008020A3">
            <w:pPr>
              <w:rPr>
                <w:rFonts w:ascii="Arial" w:hAnsi="Arial" w:cs="Arial"/>
              </w:rPr>
            </w:pPr>
          </w:p>
          <w:p w14:paraId="3B167148" w14:textId="77777777" w:rsidR="008E3392" w:rsidRPr="00377426" w:rsidRDefault="008E3392" w:rsidP="008020A3">
            <w:pPr>
              <w:rPr>
                <w:rFonts w:ascii="Arial" w:hAnsi="Arial" w:cs="Arial"/>
              </w:rPr>
            </w:pPr>
          </w:p>
          <w:p w14:paraId="6704A0A9" w14:textId="77777777" w:rsidR="008E3392" w:rsidRPr="00377426" w:rsidRDefault="008E3392" w:rsidP="008020A3">
            <w:pPr>
              <w:rPr>
                <w:rFonts w:ascii="Arial" w:hAnsi="Arial" w:cs="Arial"/>
              </w:rPr>
            </w:pPr>
          </w:p>
        </w:tc>
        <w:tc>
          <w:tcPr>
            <w:tcW w:w="1800" w:type="dxa"/>
          </w:tcPr>
          <w:p w14:paraId="37945481"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620" w:type="dxa"/>
          </w:tcPr>
          <w:p w14:paraId="507A9BEC"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620" w:type="dxa"/>
          </w:tcPr>
          <w:p w14:paraId="0ABC9C6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bl>
    <w:p w14:paraId="13EC1B7A" w14:textId="77777777" w:rsidR="008E3392" w:rsidRDefault="008E3392" w:rsidP="008E3392">
      <w:pPr>
        <w:rPr>
          <w:rFonts w:ascii="Arial" w:hAnsi="Arial" w:cs="Arial"/>
          <w:sz w:val="28"/>
          <w:szCs w:val="24"/>
        </w:rPr>
      </w:pPr>
    </w:p>
    <w:p w14:paraId="63E6DF7A" w14:textId="77777777" w:rsidR="00377426" w:rsidRPr="008A3BDB" w:rsidRDefault="00377426" w:rsidP="008E3392">
      <w:pPr>
        <w:rPr>
          <w:rFonts w:ascii="Arial" w:hAnsi="Arial" w:cs="Arial"/>
          <w:sz w:val="28"/>
          <w:szCs w:val="24"/>
        </w:rPr>
      </w:pPr>
    </w:p>
    <w:p w14:paraId="2B182D97" w14:textId="77777777" w:rsidR="008E3392" w:rsidRPr="008A3BDB" w:rsidRDefault="008E3392" w:rsidP="008E3392">
      <w:pPr>
        <w:rPr>
          <w:rFonts w:ascii="Arial" w:hAnsi="Arial" w:cs="Arial"/>
          <w:sz w:val="28"/>
          <w:szCs w:val="24"/>
        </w:rPr>
      </w:pPr>
    </w:p>
    <w:tbl>
      <w:tblPr>
        <w:tblStyle w:val="TableGrid"/>
        <w:tblW w:w="0" w:type="auto"/>
        <w:tblLayout w:type="fixed"/>
        <w:tblLook w:val="04A0" w:firstRow="1" w:lastRow="0" w:firstColumn="1" w:lastColumn="0" w:noHBand="0" w:noVBand="1"/>
      </w:tblPr>
      <w:tblGrid>
        <w:gridCol w:w="519"/>
        <w:gridCol w:w="4269"/>
        <w:gridCol w:w="1710"/>
        <w:gridCol w:w="1710"/>
        <w:gridCol w:w="1800"/>
      </w:tblGrid>
      <w:tr w:rsidR="00377426" w:rsidRPr="00377426" w14:paraId="48A51CF4" w14:textId="77777777" w:rsidTr="00377426">
        <w:tc>
          <w:tcPr>
            <w:tcW w:w="519" w:type="dxa"/>
            <w:shd w:val="clear" w:color="auto" w:fill="F2F2F2" w:themeFill="background1" w:themeFillShade="F2"/>
          </w:tcPr>
          <w:p w14:paraId="5999C8FA" w14:textId="77777777" w:rsidR="008E3392" w:rsidRPr="00377426" w:rsidRDefault="008E3392" w:rsidP="008020A3">
            <w:pPr>
              <w:rPr>
                <w:rFonts w:ascii="Arial" w:hAnsi="Arial" w:cs="Arial"/>
                <w:b/>
              </w:rPr>
            </w:pPr>
            <w:r w:rsidRPr="00377426">
              <w:rPr>
                <w:rFonts w:ascii="Arial" w:hAnsi="Arial" w:cs="Arial"/>
              </w:rPr>
              <w:br w:type="page"/>
            </w:r>
            <w:r w:rsidRPr="00377426">
              <w:rPr>
                <w:rFonts w:ascii="Arial" w:hAnsi="Arial" w:cs="Arial"/>
                <w:b/>
              </w:rPr>
              <w:t>#</w:t>
            </w:r>
          </w:p>
        </w:tc>
        <w:tc>
          <w:tcPr>
            <w:tcW w:w="4269" w:type="dxa"/>
            <w:shd w:val="clear" w:color="auto" w:fill="F2F2F2" w:themeFill="background1" w:themeFillShade="F2"/>
          </w:tcPr>
          <w:p w14:paraId="7BC017D4" w14:textId="77777777" w:rsidR="008E3392" w:rsidRPr="00377426" w:rsidRDefault="008E3392" w:rsidP="008020A3">
            <w:pPr>
              <w:rPr>
                <w:rFonts w:ascii="Arial" w:hAnsi="Arial" w:cs="Arial"/>
                <w:b/>
              </w:rPr>
            </w:pPr>
            <w:r w:rsidRPr="00377426">
              <w:rPr>
                <w:rFonts w:ascii="Arial" w:hAnsi="Arial" w:cs="Arial"/>
                <w:b/>
              </w:rPr>
              <w:t>Area</w:t>
            </w:r>
          </w:p>
        </w:tc>
        <w:tc>
          <w:tcPr>
            <w:tcW w:w="1710" w:type="dxa"/>
            <w:shd w:val="clear" w:color="auto" w:fill="F2F2F2" w:themeFill="background1" w:themeFillShade="F2"/>
          </w:tcPr>
          <w:p w14:paraId="135F0745" w14:textId="77777777" w:rsidR="008E3392" w:rsidRPr="00377426" w:rsidRDefault="008E3392" w:rsidP="008020A3">
            <w:pPr>
              <w:rPr>
                <w:rFonts w:ascii="Arial" w:hAnsi="Arial" w:cs="Arial"/>
                <w:b/>
              </w:rPr>
            </w:pPr>
            <w:r w:rsidRPr="00377426">
              <w:rPr>
                <w:rFonts w:ascii="Arial" w:hAnsi="Arial" w:cs="Arial"/>
                <w:b/>
              </w:rPr>
              <w:t>No Challenge for Me</w:t>
            </w:r>
          </w:p>
        </w:tc>
        <w:tc>
          <w:tcPr>
            <w:tcW w:w="1710" w:type="dxa"/>
            <w:shd w:val="clear" w:color="auto" w:fill="F2F2F2" w:themeFill="background1" w:themeFillShade="F2"/>
          </w:tcPr>
          <w:p w14:paraId="3FA6A13B" w14:textId="77777777" w:rsidR="008E3392" w:rsidRPr="00377426" w:rsidRDefault="008E3392" w:rsidP="008020A3">
            <w:pPr>
              <w:rPr>
                <w:rFonts w:ascii="Arial" w:hAnsi="Arial" w:cs="Arial"/>
                <w:b/>
              </w:rPr>
            </w:pPr>
            <w:r w:rsidRPr="00377426">
              <w:rPr>
                <w:rFonts w:ascii="Arial" w:hAnsi="Arial" w:cs="Arial"/>
                <w:b/>
              </w:rPr>
              <w:t>A Little Challenging</w:t>
            </w:r>
          </w:p>
        </w:tc>
        <w:tc>
          <w:tcPr>
            <w:tcW w:w="1800" w:type="dxa"/>
            <w:shd w:val="clear" w:color="auto" w:fill="F2F2F2" w:themeFill="background1" w:themeFillShade="F2"/>
          </w:tcPr>
          <w:p w14:paraId="768432FD" w14:textId="77777777" w:rsidR="008E3392" w:rsidRPr="00377426" w:rsidRDefault="008E3392" w:rsidP="008020A3">
            <w:pPr>
              <w:rPr>
                <w:rFonts w:ascii="Arial" w:hAnsi="Arial" w:cs="Arial"/>
                <w:b/>
              </w:rPr>
            </w:pPr>
            <w:r w:rsidRPr="00377426">
              <w:rPr>
                <w:rFonts w:ascii="Arial" w:hAnsi="Arial" w:cs="Arial"/>
                <w:b/>
              </w:rPr>
              <w:t>Very Challenging</w:t>
            </w:r>
          </w:p>
        </w:tc>
      </w:tr>
      <w:tr w:rsidR="00377426" w:rsidRPr="00377426" w14:paraId="35C1069F" w14:textId="77777777" w:rsidTr="00377426">
        <w:tc>
          <w:tcPr>
            <w:tcW w:w="10008" w:type="dxa"/>
            <w:gridSpan w:val="5"/>
          </w:tcPr>
          <w:p w14:paraId="01549F07" w14:textId="77777777" w:rsidR="008E3392" w:rsidRPr="00377426" w:rsidRDefault="008E3392" w:rsidP="008020A3">
            <w:pPr>
              <w:rPr>
                <w:rFonts w:ascii="Arial" w:hAnsi="Arial" w:cs="Arial"/>
                <w:b/>
              </w:rPr>
            </w:pPr>
          </w:p>
          <w:p w14:paraId="26656F9D" w14:textId="77777777" w:rsidR="008E3392" w:rsidRPr="00377426" w:rsidRDefault="008E3392" w:rsidP="008020A3">
            <w:pPr>
              <w:rPr>
                <w:rFonts w:ascii="Arial" w:hAnsi="Arial" w:cs="Arial"/>
                <w:b/>
                <w:sz w:val="24"/>
              </w:rPr>
            </w:pPr>
            <w:r w:rsidRPr="00377426">
              <w:rPr>
                <w:rFonts w:ascii="Arial" w:hAnsi="Arial" w:cs="Arial"/>
                <w:b/>
                <w:sz w:val="24"/>
              </w:rPr>
              <w:t>How challenging are each of these areas in being involved with and getting support from friends, family and/or your community?</w:t>
            </w:r>
          </w:p>
          <w:p w14:paraId="1C77A9FD" w14:textId="77777777" w:rsidR="008E3392" w:rsidRPr="00377426" w:rsidRDefault="008E3392" w:rsidP="008020A3">
            <w:pPr>
              <w:rPr>
                <w:rFonts w:ascii="Arial" w:hAnsi="Arial" w:cs="Arial"/>
                <w:b/>
              </w:rPr>
            </w:pPr>
          </w:p>
        </w:tc>
      </w:tr>
      <w:tr w:rsidR="00377426" w:rsidRPr="00377426" w14:paraId="0C708854" w14:textId="77777777" w:rsidTr="00377426">
        <w:tc>
          <w:tcPr>
            <w:tcW w:w="519" w:type="dxa"/>
          </w:tcPr>
          <w:p w14:paraId="4927CA54" w14:textId="77777777" w:rsidR="008E3392" w:rsidRPr="00377426" w:rsidRDefault="008E3392" w:rsidP="008020A3">
            <w:pPr>
              <w:rPr>
                <w:rFonts w:ascii="Arial" w:hAnsi="Arial" w:cs="Arial"/>
              </w:rPr>
            </w:pPr>
            <w:r w:rsidRPr="00377426">
              <w:rPr>
                <w:rFonts w:ascii="Arial" w:hAnsi="Arial" w:cs="Arial"/>
              </w:rPr>
              <w:t>15</w:t>
            </w:r>
          </w:p>
        </w:tc>
        <w:tc>
          <w:tcPr>
            <w:tcW w:w="4269" w:type="dxa"/>
          </w:tcPr>
          <w:p w14:paraId="1689E278" w14:textId="77777777" w:rsidR="008E3392" w:rsidRPr="00377426" w:rsidRDefault="008E3392" w:rsidP="008020A3">
            <w:pPr>
              <w:rPr>
                <w:rFonts w:ascii="Arial" w:hAnsi="Arial" w:cs="Arial"/>
              </w:rPr>
            </w:pPr>
            <w:r w:rsidRPr="00377426">
              <w:rPr>
                <w:rFonts w:ascii="Arial" w:hAnsi="Arial" w:cs="Arial"/>
              </w:rPr>
              <w:t>Asking for help/support</w:t>
            </w:r>
          </w:p>
        </w:tc>
        <w:tc>
          <w:tcPr>
            <w:tcW w:w="1710" w:type="dxa"/>
          </w:tcPr>
          <w:p w14:paraId="42C1C2ED"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1E5FD3D1"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5D4DCAF9"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CFEB37B" w14:textId="77777777" w:rsidTr="00377426">
        <w:tc>
          <w:tcPr>
            <w:tcW w:w="519" w:type="dxa"/>
          </w:tcPr>
          <w:p w14:paraId="542AB822" w14:textId="77777777" w:rsidR="008E3392" w:rsidRPr="00377426" w:rsidRDefault="008E3392" w:rsidP="008020A3">
            <w:pPr>
              <w:rPr>
                <w:rFonts w:ascii="Arial" w:hAnsi="Arial" w:cs="Arial"/>
              </w:rPr>
            </w:pPr>
            <w:r w:rsidRPr="00377426">
              <w:rPr>
                <w:rFonts w:ascii="Arial" w:hAnsi="Arial" w:cs="Arial"/>
              </w:rPr>
              <w:t>16</w:t>
            </w:r>
          </w:p>
        </w:tc>
        <w:tc>
          <w:tcPr>
            <w:tcW w:w="4269" w:type="dxa"/>
          </w:tcPr>
          <w:p w14:paraId="05E6E458" w14:textId="77777777" w:rsidR="008E3392" w:rsidRPr="00377426" w:rsidRDefault="008E3392" w:rsidP="008020A3">
            <w:pPr>
              <w:rPr>
                <w:rFonts w:ascii="Arial" w:hAnsi="Arial" w:cs="Arial"/>
              </w:rPr>
            </w:pPr>
            <w:r w:rsidRPr="00377426">
              <w:rPr>
                <w:rFonts w:ascii="Arial" w:hAnsi="Arial" w:cs="Arial"/>
              </w:rPr>
              <w:t>Communicating with friends, family and community members</w:t>
            </w:r>
          </w:p>
        </w:tc>
        <w:tc>
          <w:tcPr>
            <w:tcW w:w="1710" w:type="dxa"/>
          </w:tcPr>
          <w:p w14:paraId="05D2BE57"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00DCD631"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3311CD53"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BF29CE7" w14:textId="77777777" w:rsidTr="00377426">
        <w:tc>
          <w:tcPr>
            <w:tcW w:w="519" w:type="dxa"/>
          </w:tcPr>
          <w:p w14:paraId="62386237" w14:textId="77777777" w:rsidR="008E3392" w:rsidRPr="00377426" w:rsidRDefault="008E3392" w:rsidP="008020A3">
            <w:pPr>
              <w:rPr>
                <w:rFonts w:ascii="Arial" w:hAnsi="Arial" w:cs="Arial"/>
              </w:rPr>
            </w:pPr>
            <w:r w:rsidRPr="00377426">
              <w:rPr>
                <w:rFonts w:ascii="Arial" w:hAnsi="Arial" w:cs="Arial"/>
              </w:rPr>
              <w:t>17</w:t>
            </w:r>
          </w:p>
        </w:tc>
        <w:tc>
          <w:tcPr>
            <w:tcW w:w="4269" w:type="dxa"/>
          </w:tcPr>
          <w:p w14:paraId="281CC920" w14:textId="77777777" w:rsidR="008E3392" w:rsidRPr="00377426" w:rsidRDefault="008E3392" w:rsidP="008020A3">
            <w:pPr>
              <w:rPr>
                <w:rFonts w:ascii="Arial" w:hAnsi="Arial" w:cs="Arial"/>
              </w:rPr>
            </w:pPr>
            <w:r w:rsidRPr="00377426">
              <w:rPr>
                <w:rFonts w:ascii="Arial" w:hAnsi="Arial" w:cs="Arial"/>
              </w:rPr>
              <w:t>Coordinating schedules with people</w:t>
            </w:r>
          </w:p>
        </w:tc>
        <w:tc>
          <w:tcPr>
            <w:tcW w:w="1710" w:type="dxa"/>
          </w:tcPr>
          <w:p w14:paraId="735C8EBD"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40DCD8C1"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737433C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701036B1" w14:textId="77777777" w:rsidTr="00377426">
        <w:tc>
          <w:tcPr>
            <w:tcW w:w="519" w:type="dxa"/>
          </w:tcPr>
          <w:p w14:paraId="357A1479" w14:textId="77777777" w:rsidR="008E3392" w:rsidRPr="00377426" w:rsidRDefault="008E3392" w:rsidP="008020A3">
            <w:pPr>
              <w:rPr>
                <w:rFonts w:ascii="Arial" w:hAnsi="Arial" w:cs="Arial"/>
              </w:rPr>
            </w:pPr>
            <w:r w:rsidRPr="00377426">
              <w:rPr>
                <w:rFonts w:ascii="Arial" w:hAnsi="Arial" w:cs="Arial"/>
              </w:rPr>
              <w:t>18</w:t>
            </w:r>
          </w:p>
        </w:tc>
        <w:tc>
          <w:tcPr>
            <w:tcW w:w="4269" w:type="dxa"/>
          </w:tcPr>
          <w:p w14:paraId="27703588" w14:textId="77777777" w:rsidR="008E3392" w:rsidRPr="00377426" w:rsidRDefault="008E3392" w:rsidP="008020A3">
            <w:pPr>
              <w:rPr>
                <w:rFonts w:ascii="Arial" w:hAnsi="Arial" w:cs="Arial"/>
              </w:rPr>
            </w:pPr>
            <w:r w:rsidRPr="00377426">
              <w:rPr>
                <w:rFonts w:ascii="Arial" w:hAnsi="Arial" w:cs="Arial"/>
              </w:rPr>
              <w:t>Knowing where and how to meet new people</w:t>
            </w:r>
          </w:p>
        </w:tc>
        <w:tc>
          <w:tcPr>
            <w:tcW w:w="1710" w:type="dxa"/>
          </w:tcPr>
          <w:p w14:paraId="16C27880"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3D959506"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2E82EECF"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57824F09" w14:textId="77777777" w:rsidTr="00377426">
        <w:tc>
          <w:tcPr>
            <w:tcW w:w="519" w:type="dxa"/>
          </w:tcPr>
          <w:p w14:paraId="390F06AF" w14:textId="77777777" w:rsidR="008E3392" w:rsidRPr="00377426" w:rsidRDefault="008E3392" w:rsidP="008020A3">
            <w:pPr>
              <w:rPr>
                <w:rFonts w:ascii="Arial" w:hAnsi="Arial" w:cs="Arial"/>
              </w:rPr>
            </w:pPr>
            <w:r w:rsidRPr="00377426">
              <w:rPr>
                <w:rFonts w:ascii="Arial" w:hAnsi="Arial" w:cs="Arial"/>
              </w:rPr>
              <w:t>19</w:t>
            </w:r>
          </w:p>
        </w:tc>
        <w:tc>
          <w:tcPr>
            <w:tcW w:w="4269" w:type="dxa"/>
          </w:tcPr>
          <w:p w14:paraId="10802E16" w14:textId="77777777" w:rsidR="008E3392" w:rsidRPr="00377426" w:rsidRDefault="008E3392" w:rsidP="008020A3">
            <w:pPr>
              <w:rPr>
                <w:rFonts w:ascii="Arial" w:hAnsi="Arial" w:cs="Arial"/>
              </w:rPr>
            </w:pPr>
            <w:r w:rsidRPr="00377426">
              <w:rPr>
                <w:rFonts w:ascii="Arial" w:hAnsi="Arial" w:cs="Arial"/>
              </w:rPr>
              <w:t>Knowing how to get involved in new activities</w:t>
            </w:r>
          </w:p>
        </w:tc>
        <w:tc>
          <w:tcPr>
            <w:tcW w:w="1710" w:type="dxa"/>
          </w:tcPr>
          <w:p w14:paraId="2074B28C"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37F2734F"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6B3E7E5B"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2EC4CA3" w14:textId="77777777" w:rsidTr="00377426">
        <w:tc>
          <w:tcPr>
            <w:tcW w:w="519" w:type="dxa"/>
          </w:tcPr>
          <w:p w14:paraId="3D1EEE5A" w14:textId="77777777" w:rsidR="008E3392" w:rsidRPr="00377426" w:rsidRDefault="008E3392" w:rsidP="008020A3">
            <w:pPr>
              <w:rPr>
                <w:rFonts w:ascii="Arial" w:hAnsi="Arial" w:cs="Arial"/>
              </w:rPr>
            </w:pPr>
            <w:r w:rsidRPr="00377426">
              <w:rPr>
                <w:rFonts w:ascii="Arial" w:hAnsi="Arial" w:cs="Arial"/>
              </w:rPr>
              <w:t>20</w:t>
            </w:r>
          </w:p>
        </w:tc>
        <w:tc>
          <w:tcPr>
            <w:tcW w:w="4269" w:type="dxa"/>
          </w:tcPr>
          <w:p w14:paraId="66AAC39E" w14:textId="77777777" w:rsidR="008E3392" w:rsidRPr="00377426" w:rsidRDefault="008E3392" w:rsidP="008020A3">
            <w:pPr>
              <w:rPr>
                <w:rFonts w:ascii="Arial" w:hAnsi="Arial" w:cs="Arial"/>
              </w:rPr>
            </w:pPr>
            <w:r w:rsidRPr="00377426">
              <w:rPr>
                <w:rFonts w:ascii="Arial" w:hAnsi="Arial" w:cs="Arial"/>
              </w:rPr>
              <w:t>Building relationships with new people</w:t>
            </w:r>
          </w:p>
        </w:tc>
        <w:tc>
          <w:tcPr>
            <w:tcW w:w="1710" w:type="dxa"/>
          </w:tcPr>
          <w:p w14:paraId="401F64D5"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0F6C1074"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3FBFFA26"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6E97AC7" w14:textId="77777777" w:rsidTr="00377426">
        <w:tc>
          <w:tcPr>
            <w:tcW w:w="519" w:type="dxa"/>
          </w:tcPr>
          <w:p w14:paraId="7E44D1F7" w14:textId="77777777" w:rsidR="008E3392" w:rsidRPr="00377426" w:rsidRDefault="008E3392" w:rsidP="008020A3">
            <w:pPr>
              <w:rPr>
                <w:rFonts w:ascii="Arial" w:hAnsi="Arial" w:cs="Arial"/>
              </w:rPr>
            </w:pPr>
            <w:r w:rsidRPr="00377426">
              <w:rPr>
                <w:rFonts w:ascii="Arial" w:hAnsi="Arial" w:cs="Arial"/>
              </w:rPr>
              <w:t>21</w:t>
            </w:r>
          </w:p>
        </w:tc>
        <w:tc>
          <w:tcPr>
            <w:tcW w:w="4269" w:type="dxa"/>
          </w:tcPr>
          <w:p w14:paraId="3137FF3F" w14:textId="77777777" w:rsidR="008E3392" w:rsidRPr="00377426" w:rsidRDefault="008E3392" w:rsidP="008020A3">
            <w:pPr>
              <w:rPr>
                <w:rFonts w:ascii="Arial" w:hAnsi="Arial" w:cs="Arial"/>
              </w:rPr>
            </w:pPr>
            <w:r w:rsidRPr="00377426">
              <w:rPr>
                <w:rFonts w:ascii="Arial" w:hAnsi="Arial" w:cs="Arial"/>
              </w:rPr>
              <w:t>Getting people (either paid or unpaid people) to help me achieve my goals</w:t>
            </w:r>
          </w:p>
        </w:tc>
        <w:tc>
          <w:tcPr>
            <w:tcW w:w="1710" w:type="dxa"/>
          </w:tcPr>
          <w:p w14:paraId="4C47D9F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7B80EC6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1BF952C8"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0F4BBB25" w14:textId="77777777" w:rsidTr="00377426">
        <w:tc>
          <w:tcPr>
            <w:tcW w:w="519" w:type="dxa"/>
          </w:tcPr>
          <w:p w14:paraId="06180002" w14:textId="77777777" w:rsidR="008E3392" w:rsidRPr="00377426" w:rsidRDefault="008E3392" w:rsidP="008020A3">
            <w:pPr>
              <w:rPr>
                <w:rFonts w:ascii="Arial" w:hAnsi="Arial" w:cs="Arial"/>
              </w:rPr>
            </w:pPr>
            <w:r w:rsidRPr="00377426">
              <w:rPr>
                <w:rFonts w:ascii="Arial" w:hAnsi="Arial" w:cs="Arial"/>
              </w:rPr>
              <w:t>22</w:t>
            </w:r>
          </w:p>
        </w:tc>
        <w:tc>
          <w:tcPr>
            <w:tcW w:w="4269" w:type="dxa"/>
          </w:tcPr>
          <w:p w14:paraId="61C50CCA" w14:textId="77777777" w:rsidR="008E3392" w:rsidRPr="00377426" w:rsidRDefault="008E3392" w:rsidP="008020A3">
            <w:pPr>
              <w:rPr>
                <w:rFonts w:ascii="Arial" w:hAnsi="Arial" w:cs="Arial"/>
              </w:rPr>
            </w:pPr>
            <w:r w:rsidRPr="00377426">
              <w:rPr>
                <w:rFonts w:ascii="Arial" w:hAnsi="Arial" w:cs="Arial"/>
              </w:rPr>
              <w:t>Bringing people that care about me together to brainstorm and plan</w:t>
            </w:r>
          </w:p>
        </w:tc>
        <w:tc>
          <w:tcPr>
            <w:tcW w:w="1710" w:type="dxa"/>
          </w:tcPr>
          <w:p w14:paraId="5F8886D6"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13A99756"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6C1F7EAE"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429A681B" w14:textId="77777777" w:rsidTr="00377426">
        <w:tc>
          <w:tcPr>
            <w:tcW w:w="519" w:type="dxa"/>
          </w:tcPr>
          <w:p w14:paraId="67573D80" w14:textId="77777777" w:rsidR="008E3392" w:rsidRPr="00377426" w:rsidRDefault="008E3392" w:rsidP="008020A3">
            <w:pPr>
              <w:rPr>
                <w:rFonts w:ascii="Arial" w:hAnsi="Arial" w:cs="Arial"/>
              </w:rPr>
            </w:pPr>
            <w:r w:rsidRPr="00377426">
              <w:rPr>
                <w:rFonts w:ascii="Arial" w:hAnsi="Arial" w:cs="Arial"/>
              </w:rPr>
              <w:t>23</w:t>
            </w:r>
          </w:p>
        </w:tc>
        <w:tc>
          <w:tcPr>
            <w:tcW w:w="4269" w:type="dxa"/>
          </w:tcPr>
          <w:p w14:paraId="18DF4725" w14:textId="77777777" w:rsidR="008E3392" w:rsidRPr="00377426" w:rsidRDefault="008E3392" w:rsidP="008020A3">
            <w:pPr>
              <w:rPr>
                <w:rFonts w:ascii="Arial" w:hAnsi="Arial" w:cs="Arial"/>
              </w:rPr>
            </w:pPr>
            <w:r w:rsidRPr="00377426">
              <w:rPr>
                <w:rFonts w:ascii="Arial" w:hAnsi="Arial" w:cs="Arial"/>
              </w:rPr>
              <w:t>Getting people I trust to help me with decision-making when I need it</w:t>
            </w:r>
          </w:p>
        </w:tc>
        <w:tc>
          <w:tcPr>
            <w:tcW w:w="1710" w:type="dxa"/>
          </w:tcPr>
          <w:p w14:paraId="48B922A5"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0172E35F"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2F89554E"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64ABD321" w14:textId="77777777" w:rsidTr="00377426">
        <w:tc>
          <w:tcPr>
            <w:tcW w:w="519" w:type="dxa"/>
          </w:tcPr>
          <w:p w14:paraId="38989FD3" w14:textId="77777777" w:rsidR="008E3392" w:rsidRPr="00377426" w:rsidRDefault="008E3392" w:rsidP="008020A3">
            <w:pPr>
              <w:rPr>
                <w:rFonts w:ascii="Arial" w:hAnsi="Arial" w:cs="Arial"/>
              </w:rPr>
            </w:pPr>
            <w:r w:rsidRPr="00377426">
              <w:rPr>
                <w:rFonts w:ascii="Arial" w:hAnsi="Arial" w:cs="Arial"/>
              </w:rPr>
              <w:t>24</w:t>
            </w:r>
          </w:p>
        </w:tc>
        <w:tc>
          <w:tcPr>
            <w:tcW w:w="4269" w:type="dxa"/>
          </w:tcPr>
          <w:p w14:paraId="523832E0" w14:textId="77777777" w:rsidR="008E3392" w:rsidRPr="00377426" w:rsidRDefault="008E3392" w:rsidP="008020A3">
            <w:pPr>
              <w:rPr>
                <w:rFonts w:ascii="Arial" w:hAnsi="Arial" w:cs="Arial"/>
              </w:rPr>
            </w:pPr>
            <w:r w:rsidRPr="00377426">
              <w:rPr>
                <w:rFonts w:ascii="Arial" w:hAnsi="Arial" w:cs="Arial"/>
              </w:rPr>
              <w:t>Planning for my future or changes in my life</w:t>
            </w:r>
          </w:p>
        </w:tc>
        <w:tc>
          <w:tcPr>
            <w:tcW w:w="1710" w:type="dxa"/>
          </w:tcPr>
          <w:p w14:paraId="51049151"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3747B761"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5552CDBE"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r w:rsidR="00377426" w:rsidRPr="00377426" w14:paraId="3F4F0619" w14:textId="77777777" w:rsidTr="00377426">
        <w:tc>
          <w:tcPr>
            <w:tcW w:w="519" w:type="dxa"/>
          </w:tcPr>
          <w:p w14:paraId="2ECF826A" w14:textId="77777777" w:rsidR="008E3392" w:rsidRPr="00377426" w:rsidRDefault="008E3392" w:rsidP="008020A3">
            <w:pPr>
              <w:rPr>
                <w:rFonts w:ascii="Arial" w:hAnsi="Arial" w:cs="Arial"/>
              </w:rPr>
            </w:pPr>
            <w:r w:rsidRPr="00377426">
              <w:rPr>
                <w:rFonts w:ascii="Arial" w:hAnsi="Arial" w:cs="Arial"/>
              </w:rPr>
              <w:t>25</w:t>
            </w:r>
          </w:p>
        </w:tc>
        <w:tc>
          <w:tcPr>
            <w:tcW w:w="4269" w:type="dxa"/>
          </w:tcPr>
          <w:p w14:paraId="69CAE5C9" w14:textId="77777777" w:rsidR="008E3392" w:rsidRPr="00377426" w:rsidRDefault="008E3392" w:rsidP="008020A3">
            <w:pPr>
              <w:rPr>
                <w:rFonts w:ascii="Arial" w:hAnsi="Arial" w:cs="Arial"/>
              </w:rPr>
            </w:pPr>
            <w:r w:rsidRPr="00377426">
              <w:rPr>
                <w:rFonts w:ascii="Arial" w:hAnsi="Arial" w:cs="Arial"/>
              </w:rPr>
              <w:t>Other:</w:t>
            </w:r>
          </w:p>
          <w:p w14:paraId="27DE4296" w14:textId="77777777" w:rsidR="008E3392" w:rsidRPr="00377426" w:rsidRDefault="008E3392" w:rsidP="008020A3">
            <w:pPr>
              <w:rPr>
                <w:rFonts w:ascii="Arial" w:hAnsi="Arial" w:cs="Arial"/>
              </w:rPr>
            </w:pPr>
          </w:p>
          <w:p w14:paraId="14AD43EB" w14:textId="77777777" w:rsidR="008E3392" w:rsidRPr="00377426" w:rsidRDefault="008E3392" w:rsidP="008020A3">
            <w:pPr>
              <w:rPr>
                <w:rFonts w:ascii="Arial" w:hAnsi="Arial" w:cs="Arial"/>
              </w:rPr>
            </w:pPr>
          </w:p>
          <w:p w14:paraId="56135687" w14:textId="77777777" w:rsidR="008E3392" w:rsidRPr="00377426" w:rsidRDefault="008E3392" w:rsidP="008020A3">
            <w:pPr>
              <w:rPr>
                <w:rFonts w:ascii="Arial" w:hAnsi="Arial" w:cs="Arial"/>
              </w:rPr>
            </w:pPr>
          </w:p>
          <w:p w14:paraId="3EEB4FCF" w14:textId="77777777" w:rsidR="008E3392" w:rsidRPr="00377426" w:rsidRDefault="008E3392" w:rsidP="008020A3">
            <w:pPr>
              <w:rPr>
                <w:rFonts w:ascii="Arial" w:hAnsi="Arial" w:cs="Arial"/>
              </w:rPr>
            </w:pPr>
          </w:p>
          <w:p w14:paraId="64619F13" w14:textId="77777777" w:rsidR="008E3392" w:rsidRPr="00377426" w:rsidRDefault="008E3392" w:rsidP="008020A3">
            <w:pPr>
              <w:rPr>
                <w:rFonts w:ascii="Arial" w:hAnsi="Arial" w:cs="Arial"/>
              </w:rPr>
            </w:pPr>
          </w:p>
          <w:p w14:paraId="102084CE" w14:textId="77777777" w:rsidR="008E3392" w:rsidRPr="00377426" w:rsidRDefault="008E3392" w:rsidP="008020A3">
            <w:pPr>
              <w:rPr>
                <w:rFonts w:ascii="Arial" w:hAnsi="Arial" w:cs="Arial"/>
              </w:rPr>
            </w:pPr>
          </w:p>
          <w:p w14:paraId="4A9391B3" w14:textId="77777777" w:rsidR="008E3392" w:rsidRPr="00377426" w:rsidRDefault="008E3392" w:rsidP="008020A3">
            <w:pPr>
              <w:rPr>
                <w:rFonts w:ascii="Arial" w:hAnsi="Arial" w:cs="Arial"/>
              </w:rPr>
            </w:pPr>
          </w:p>
        </w:tc>
        <w:tc>
          <w:tcPr>
            <w:tcW w:w="1710" w:type="dxa"/>
          </w:tcPr>
          <w:p w14:paraId="1A496914"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No Challenge for Me</w:t>
            </w:r>
          </w:p>
        </w:tc>
        <w:tc>
          <w:tcPr>
            <w:tcW w:w="1710" w:type="dxa"/>
          </w:tcPr>
          <w:p w14:paraId="0D50F112"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A Little Challenging</w:t>
            </w:r>
          </w:p>
        </w:tc>
        <w:tc>
          <w:tcPr>
            <w:tcW w:w="1800" w:type="dxa"/>
          </w:tcPr>
          <w:p w14:paraId="753CF9FB" w14:textId="77777777" w:rsidR="008E3392" w:rsidRPr="00377426" w:rsidRDefault="008E3392" w:rsidP="008020A3">
            <w:pPr>
              <w:rPr>
                <w:rFonts w:ascii="Arial" w:hAnsi="Arial" w:cs="Arial"/>
                <w:b/>
                <w:color w:val="7F7F7F" w:themeColor="text1" w:themeTint="80"/>
              </w:rPr>
            </w:pPr>
            <w:r w:rsidRPr="00377426">
              <w:rPr>
                <w:rFonts w:ascii="Arial" w:hAnsi="Arial" w:cs="Arial"/>
                <w:b/>
                <w:color w:val="7F7F7F" w:themeColor="text1" w:themeTint="80"/>
              </w:rPr>
              <w:t>Very Challenging</w:t>
            </w:r>
          </w:p>
        </w:tc>
      </w:tr>
    </w:tbl>
    <w:p w14:paraId="55A9C6EC" w14:textId="77777777" w:rsidR="008E3392" w:rsidRPr="008A3BDB" w:rsidRDefault="008E3392" w:rsidP="008E3392">
      <w:pPr>
        <w:rPr>
          <w:rFonts w:ascii="Arial" w:hAnsi="Arial" w:cs="Arial"/>
          <w:sz w:val="28"/>
          <w:szCs w:val="24"/>
        </w:rPr>
      </w:pPr>
    </w:p>
    <w:p w14:paraId="6D411D67" w14:textId="77777777" w:rsidR="00377426" w:rsidRDefault="00377426" w:rsidP="008E3392">
      <w:pPr>
        <w:rPr>
          <w:rFonts w:ascii="Arial" w:hAnsi="Arial" w:cs="Arial"/>
          <w:sz w:val="28"/>
          <w:szCs w:val="24"/>
        </w:rPr>
        <w:sectPr w:rsidR="00377426" w:rsidSect="00377426">
          <w:pgSz w:w="12240" w:h="15840"/>
          <w:pgMar w:top="1440" w:right="1080" w:bottom="1440" w:left="1080" w:header="720" w:footer="720" w:gutter="0"/>
          <w:cols w:space="720"/>
          <w:docGrid w:linePitch="360"/>
        </w:sectPr>
      </w:pPr>
    </w:p>
    <w:tbl>
      <w:tblPr>
        <w:tblStyle w:val="TableGrid"/>
        <w:tblW w:w="0" w:type="auto"/>
        <w:tblLook w:val="04A0" w:firstRow="1" w:lastRow="0" w:firstColumn="1" w:lastColumn="0" w:noHBand="0" w:noVBand="1"/>
      </w:tblPr>
      <w:tblGrid>
        <w:gridCol w:w="5135"/>
        <w:gridCol w:w="178"/>
        <w:gridCol w:w="627"/>
        <w:gridCol w:w="3185"/>
        <w:gridCol w:w="3825"/>
      </w:tblGrid>
      <w:tr w:rsidR="001B6A95" w:rsidRPr="008A3BDB" w14:paraId="2A6A7E49" w14:textId="77777777" w:rsidTr="001D60DE">
        <w:tc>
          <w:tcPr>
            <w:tcW w:w="13176" w:type="dxa"/>
            <w:gridSpan w:val="5"/>
          </w:tcPr>
          <w:p w14:paraId="7611F82B" w14:textId="77777777" w:rsidR="001B6A95" w:rsidRPr="004E0E1F" w:rsidRDefault="001B6A95" w:rsidP="004E0E1F">
            <w:pPr>
              <w:pStyle w:val="Heading1"/>
              <w:outlineLvl w:val="0"/>
            </w:pPr>
            <w:bookmarkStart w:id="20" w:name="_Toc454862657"/>
            <w:r w:rsidRPr="004E0E1F">
              <w:t>A</w:t>
            </w:r>
            <w:r w:rsidR="004E0E1F">
              <w:t>ppendix B:</w:t>
            </w:r>
            <w:r w:rsidRPr="004E0E1F">
              <w:t xml:space="preserve"> Matching Tool for Broker Selection</w:t>
            </w:r>
            <w:bookmarkEnd w:id="20"/>
          </w:p>
        </w:tc>
      </w:tr>
      <w:tr w:rsidR="00AC3F95" w:rsidRPr="008A3BDB" w14:paraId="18BB1920" w14:textId="77777777" w:rsidTr="001B6A95">
        <w:tc>
          <w:tcPr>
            <w:tcW w:w="5238" w:type="dxa"/>
          </w:tcPr>
          <w:p w14:paraId="527B8951" w14:textId="77777777" w:rsidR="00AC3F95" w:rsidRPr="001B6A95" w:rsidRDefault="00AC3F95" w:rsidP="001D60DE">
            <w:pPr>
              <w:rPr>
                <w:rFonts w:ascii="Arial" w:hAnsi="Arial" w:cs="Arial"/>
                <w:b/>
                <w:sz w:val="24"/>
                <w:szCs w:val="24"/>
              </w:rPr>
            </w:pPr>
            <w:r w:rsidRPr="001B6A95">
              <w:rPr>
                <w:rFonts w:ascii="Arial" w:hAnsi="Arial" w:cs="Arial"/>
                <w:b/>
                <w:sz w:val="24"/>
                <w:szCs w:val="24"/>
              </w:rPr>
              <w:t>Support Needed and Wanted</w:t>
            </w:r>
          </w:p>
        </w:tc>
        <w:tc>
          <w:tcPr>
            <w:tcW w:w="810" w:type="dxa"/>
            <w:gridSpan w:val="2"/>
          </w:tcPr>
          <w:p w14:paraId="684FB740" w14:textId="77777777" w:rsidR="00AC3F95" w:rsidRPr="001B6A95" w:rsidRDefault="00AC3F95" w:rsidP="001D60DE">
            <w:pPr>
              <w:jc w:val="center"/>
              <w:rPr>
                <w:rFonts w:ascii="Arial" w:hAnsi="Arial" w:cs="Arial"/>
                <w:b/>
                <w:sz w:val="24"/>
                <w:szCs w:val="24"/>
              </w:rPr>
            </w:pPr>
            <w:r w:rsidRPr="001B6A95">
              <w:rPr>
                <w:rFonts w:ascii="Arial" w:hAnsi="Arial" w:cs="Arial"/>
                <w:b/>
                <w:sz w:val="24"/>
                <w:szCs w:val="24"/>
              </w:rPr>
              <w:t>Yes</w:t>
            </w:r>
          </w:p>
        </w:tc>
        <w:tc>
          <w:tcPr>
            <w:tcW w:w="3240" w:type="dxa"/>
          </w:tcPr>
          <w:p w14:paraId="5535EF63" w14:textId="77777777" w:rsidR="00AC3F95" w:rsidRPr="001B6A95" w:rsidRDefault="00AC3F95" w:rsidP="001D60DE">
            <w:pPr>
              <w:rPr>
                <w:rFonts w:ascii="Arial" w:hAnsi="Arial" w:cs="Arial"/>
                <w:b/>
                <w:sz w:val="24"/>
                <w:szCs w:val="24"/>
              </w:rPr>
            </w:pPr>
            <w:r w:rsidRPr="001B6A95">
              <w:rPr>
                <w:rFonts w:ascii="Arial" w:hAnsi="Arial" w:cs="Arial"/>
                <w:b/>
                <w:sz w:val="24"/>
                <w:szCs w:val="24"/>
              </w:rPr>
              <w:t>Skills and Experience Needed</w:t>
            </w:r>
          </w:p>
        </w:tc>
        <w:tc>
          <w:tcPr>
            <w:tcW w:w="3888" w:type="dxa"/>
          </w:tcPr>
          <w:p w14:paraId="112D7A57" w14:textId="77777777" w:rsidR="00AC3F95" w:rsidRPr="001B6A95" w:rsidRDefault="00AC3F95" w:rsidP="001B6A95">
            <w:pPr>
              <w:rPr>
                <w:rFonts w:ascii="Arial" w:hAnsi="Arial" w:cs="Arial"/>
                <w:sz w:val="24"/>
                <w:szCs w:val="24"/>
              </w:rPr>
            </w:pPr>
            <w:r w:rsidRPr="001B6A95">
              <w:rPr>
                <w:rFonts w:ascii="Arial" w:hAnsi="Arial" w:cs="Arial"/>
                <w:b/>
                <w:sz w:val="24"/>
                <w:szCs w:val="24"/>
              </w:rPr>
              <w:t>Desired/Needed Personality Traits</w:t>
            </w:r>
            <w:r w:rsidR="001B6A95">
              <w:rPr>
                <w:rFonts w:ascii="Arial" w:hAnsi="Arial" w:cs="Arial"/>
                <w:b/>
                <w:sz w:val="24"/>
                <w:szCs w:val="24"/>
              </w:rPr>
              <w:t xml:space="preserve"> </w:t>
            </w:r>
            <w:r w:rsidRPr="001B6A95">
              <w:rPr>
                <w:rFonts w:ascii="Arial" w:hAnsi="Arial" w:cs="Arial"/>
                <w:sz w:val="24"/>
                <w:szCs w:val="24"/>
              </w:rPr>
              <w:t>(both your preferences for personality types and anything you think it will take to get the job done)</w:t>
            </w:r>
          </w:p>
        </w:tc>
      </w:tr>
      <w:tr w:rsidR="00AC3F95" w:rsidRPr="008A3BDB" w14:paraId="7EAE0F4E" w14:textId="77777777" w:rsidTr="001B6A95">
        <w:tc>
          <w:tcPr>
            <w:tcW w:w="5238" w:type="dxa"/>
          </w:tcPr>
          <w:p w14:paraId="5CBF98F8" w14:textId="77777777" w:rsidR="00AC3F95" w:rsidRPr="008A3BDB" w:rsidRDefault="00AC3F95" w:rsidP="001D60DE">
            <w:pPr>
              <w:rPr>
                <w:rFonts w:ascii="Arial" w:hAnsi="Arial" w:cs="Arial"/>
                <w:sz w:val="24"/>
                <w:szCs w:val="24"/>
              </w:rPr>
            </w:pPr>
            <w:r w:rsidRPr="008A3BDB">
              <w:rPr>
                <w:rFonts w:ascii="Arial" w:hAnsi="Arial" w:cs="Arial"/>
                <w:sz w:val="24"/>
                <w:szCs w:val="24"/>
              </w:rPr>
              <w:t>Recruiting/finding good support staff</w:t>
            </w:r>
          </w:p>
          <w:p w14:paraId="3D5C52B6" w14:textId="77777777" w:rsidR="00AC3F95" w:rsidRPr="008A3BDB" w:rsidRDefault="00AC3F95" w:rsidP="001D60DE">
            <w:pPr>
              <w:rPr>
                <w:rFonts w:ascii="Arial" w:hAnsi="Arial" w:cs="Arial"/>
                <w:sz w:val="24"/>
                <w:szCs w:val="24"/>
              </w:rPr>
            </w:pPr>
          </w:p>
        </w:tc>
        <w:tc>
          <w:tcPr>
            <w:tcW w:w="810" w:type="dxa"/>
            <w:gridSpan w:val="2"/>
          </w:tcPr>
          <w:p w14:paraId="19DDEA2F" w14:textId="77777777" w:rsidR="00AC3F95" w:rsidRPr="008A3BDB" w:rsidRDefault="00AC3F95" w:rsidP="001D60DE">
            <w:pPr>
              <w:rPr>
                <w:rFonts w:ascii="Arial" w:hAnsi="Arial" w:cs="Arial"/>
                <w:sz w:val="24"/>
                <w:szCs w:val="24"/>
              </w:rPr>
            </w:pPr>
          </w:p>
        </w:tc>
        <w:tc>
          <w:tcPr>
            <w:tcW w:w="3240" w:type="dxa"/>
            <w:vMerge w:val="restart"/>
          </w:tcPr>
          <w:p w14:paraId="716DCD49" w14:textId="77777777" w:rsidR="00AC3F95" w:rsidRDefault="00AC3F95" w:rsidP="001D60DE">
            <w:pPr>
              <w:rPr>
                <w:rFonts w:ascii="Arial" w:hAnsi="Arial" w:cs="Arial"/>
                <w:sz w:val="24"/>
                <w:szCs w:val="24"/>
              </w:rPr>
            </w:pPr>
          </w:p>
          <w:p w14:paraId="1C695CE9" w14:textId="77777777" w:rsidR="004E0E1F" w:rsidRDefault="004E0E1F" w:rsidP="001D60DE">
            <w:pPr>
              <w:rPr>
                <w:rFonts w:ascii="Arial" w:hAnsi="Arial" w:cs="Arial"/>
                <w:sz w:val="24"/>
                <w:szCs w:val="24"/>
              </w:rPr>
            </w:pPr>
          </w:p>
          <w:p w14:paraId="111E25FF" w14:textId="77777777" w:rsidR="004E0E1F" w:rsidRDefault="004E0E1F" w:rsidP="001D60DE">
            <w:pPr>
              <w:rPr>
                <w:rFonts w:ascii="Arial" w:hAnsi="Arial" w:cs="Arial"/>
                <w:sz w:val="24"/>
                <w:szCs w:val="24"/>
              </w:rPr>
            </w:pPr>
          </w:p>
          <w:p w14:paraId="4CA468D3" w14:textId="77777777" w:rsidR="004E0E1F" w:rsidRDefault="004E0E1F" w:rsidP="001D60DE">
            <w:pPr>
              <w:rPr>
                <w:rFonts w:ascii="Arial" w:hAnsi="Arial" w:cs="Arial"/>
                <w:sz w:val="24"/>
                <w:szCs w:val="24"/>
              </w:rPr>
            </w:pPr>
          </w:p>
          <w:p w14:paraId="5A56418A" w14:textId="77777777" w:rsidR="004E0E1F" w:rsidRDefault="004E0E1F" w:rsidP="00EE3638">
            <w:pPr>
              <w:jc w:val="center"/>
              <w:rPr>
                <w:rFonts w:ascii="Arial" w:hAnsi="Arial" w:cs="Arial"/>
                <w:sz w:val="24"/>
                <w:szCs w:val="24"/>
              </w:rPr>
            </w:pPr>
          </w:p>
          <w:p w14:paraId="3A1D31A3" w14:textId="77777777" w:rsidR="004E0E1F" w:rsidRDefault="004E0E1F" w:rsidP="001D60DE">
            <w:pPr>
              <w:rPr>
                <w:rFonts w:ascii="Arial" w:hAnsi="Arial" w:cs="Arial"/>
                <w:sz w:val="24"/>
                <w:szCs w:val="24"/>
              </w:rPr>
            </w:pPr>
          </w:p>
          <w:p w14:paraId="0D060047" w14:textId="77777777" w:rsidR="004E0E1F" w:rsidRDefault="004E0E1F" w:rsidP="001D60DE">
            <w:pPr>
              <w:rPr>
                <w:rFonts w:ascii="Arial" w:hAnsi="Arial" w:cs="Arial"/>
                <w:sz w:val="24"/>
                <w:szCs w:val="24"/>
              </w:rPr>
            </w:pPr>
          </w:p>
          <w:p w14:paraId="3A4550E7" w14:textId="77777777" w:rsidR="004E0E1F" w:rsidRDefault="004E0E1F" w:rsidP="001D60DE">
            <w:pPr>
              <w:rPr>
                <w:rFonts w:ascii="Arial" w:hAnsi="Arial" w:cs="Arial"/>
                <w:sz w:val="24"/>
                <w:szCs w:val="24"/>
              </w:rPr>
            </w:pPr>
          </w:p>
          <w:p w14:paraId="103D6EBC" w14:textId="77777777" w:rsidR="004E0E1F" w:rsidRDefault="004E0E1F" w:rsidP="001D60DE">
            <w:pPr>
              <w:rPr>
                <w:rFonts w:ascii="Arial" w:hAnsi="Arial" w:cs="Arial"/>
                <w:sz w:val="24"/>
                <w:szCs w:val="24"/>
              </w:rPr>
            </w:pPr>
          </w:p>
          <w:p w14:paraId="1FCDDA58" w14:textId="77777777" w:rsidR="004E0E1F" w:rsidRDefault="004E0E1F" w:rsidP="001D60DE">
            <w:pPr>
              <w:rPr>
                <w:rFonts w:ascii="Arial" w:hAnsi="Arial" w:cs="Arial"/>
                <w:sz w:val="24"/>
                <w:szCs w:val="24"/>
              </w:rPr>
            </w:pPr>
          </w:p>
          <w:p w14:paraId="373E36B7" w14:textId="77777777" w:rsidR="004E0E1F" w:rsidRDefault="004E0E1F" w:rsidP="001D60DE">
            <w:pPr>
              <w:rPr>
                <w:rFonts w:ascii="Arial" w:hAnsi="Arial" w:cs="Arial"/>
                <w:sz w:val="24"/>
                <w:szCs w:val="24"/>
              </w:rPr>
            </w:pPr>
          </w:p>
          <w:p w14:paraId="68C5CEAA" w14:textId="77777777" w:rsidR="004E0E1F" w:rsidRDefault="004E0E1F" w:rsidP="001D60DE">
            <w:pPr>
              <w:rPr>
                <w:rFonts w:ascii="Arial" w:hAnsi="Arial" w:cs="Arial"/>
                <w:sz w:val="24"/>
                <w:szCs w:val="24"/>
              </w:rPr>
            </w:pPr>
          </w:p>
          <w:p w14:paraId="079634D7" w14:textId="77777777" w:rsidR="004E0E1F" w:rsidRDefault="004E0E1F" w:rsidP="001D60DE">
            <w:pPr>
              <w:rPr>
                <w:rFonts w:ascii="Arial" w:hAnsi="Arial" w:cs="Arial"/>
                <w:sz w:val="24"/>
                <w:szCs w:val="24"/>
              </w:rPr>
            </w:pPr>
          </w:p>
          <w:p w14:paraId="2875D0DB" w14:textId="77777777" w:rsidR="004E0E1F" w:rsidRDefault="004E0E1F" w:rsidP="001D60DE">
            <w:pPr>
              <w:rPr>
                <w:rFonts w:ascii="Arial" w:hAnsi="Arial" w:cs="Arial"/>
                <w:sz w:val="24"/>
                <w:szCs w:val="24"/>
              </w:rPr>
            </w:pPr>
          </w:p>
          <w:p w14:paraId="4ADA369A" w14:textId="77777777" w:rsidR="004E0E1F" w:rsidRDefault="004E0E1F" w:rsidP="001D60DE">
            <w:pPr>
              <w:rPr>
                <w:rFonts w:ascii="Arial" w:hAnsi="Arial" w:cs="Arial"/>
                <w:sz w:val="24"/>
                <w:szCs w:val="24"/>
              </w:rPr>
            </w:pPr>
          </w:p>
          <w:p w14:paraId="306D9201" w14:textId="77777777" w:rsidR="004E0E1F" w:rsidRDefault="004E0E1F" w:rsidP="001D60DE">
            <w:pPr>
              <w:rPr>
                <w:rFonts w:ascii="Arial" w:hAnsi="Arial" w:cs="Arial"/>
                <w:sz w:val="24"/>
                <w:szCs w:val="24"/>
              </w:rPr>
            </w:pPr>
          </w:p>
          <w:p w14:paraId="768704F4" w14:textId="77777777" w:rsidR="004E0E1F" w:rsidRDefault="004E0E1F" w:rsidP="001D60DE">
            <w:pPr>
              <w:rPr>
                <w:rFonts w:ascii="Arial" w:hAnsi="Arial" w:cs="Arial"/>
                <w:sz w:val="24"/>
                <w:szCs w:val="24"/>
              </w:rPr>
            </w:pPr>
          </w:p>
          <w:p w14:paraId="34D6079E" w14:textId="77777777" w:rsidR="004E0E1F" w:rsidRDefault="004E0E1F" w:rsidP="001D60DE">
            <w:pPr>
              <w:rPr>
                <w:rFonts w:ascii="Arial" w:hAnsi="Arial" w:cs="Arial"/>
                <w:sz w:val="24"/>
                <w:szCs w:val="24"/>
              </w:rPr>
            </w:pPr>
          </w:p>
          <w:p w14:paraId="11EEFF5C" w14:textId="77777777" w:rsidR="004E0E1F" w:rsidRDefault="004E0E1F" w:rsidP="001D60DE">
            <w:pPr>
              <w:rPr>
                <w:rFonts w:ascii="Arial" w:hAnsi="Arial" w:cs="Arial"/>
                <w:sz w:val="24"/>
                <w:szCs w:val="24"/>
              </w:rPr>
            </w:pPr>
          </w:p>
          <w:p w14:paraId="18C7206D" w14:textId="77777777" w:rsidR="004E0E1F" w:rsidRDefault="004E0E1F" w:rsidP="001D60DE">
            <w:pPr>
              <w:rPr>
                <w:rFonts w:ascii="Arial" w:hAnsi="Arial" w:cs="Arial"/>
                <w:sz w:val="24"/>
                <w:szCs w:val="24"/>
              </w:rPr>
            </w:pPr>
          </w:p>
          <w:p w14:paraId="2A33AB53" w14:textId="77777777" w:rsidR="004E0E1F" w:rsidRDefault="004E0E1F" w:rsidP="001D60DE">
            <w:pPr>
              <w:rPr>
                <w:rFonts w:ascii="Arial" w:hAnsi="Arial" w:cs="Arial"/>
                <w:sz w:val="24"/>
                <w:szCs w:val="24"/>
              </w:rPr>
            </w:pPr>
          </w:p>
          <w:p w14:paraId="1B404BB2" w14:textId="77777777" w:rsidR="004E0E1F" w:rsidRDefault="004E0E1F" w:rsidP="001D60DE">
            <w:pPr>
              <w:rPr>
                <w:rFonts w:ascii="Arial" w:hAnsi="Arial" w:cs="Arial"/>
                <w:sz w:val="24"/>
                <w:szCs w:val="24"/>
              </w:rPr>
            </w:pPr>
          </w:p>
          <w:p w14:paraId="0CA4BC84" w14:textId="77777777" w:rsidR="004E0E1F" w:rsidRDefault="004E0E1F" w:rsidP="001D60DE">
            <w:pPr>
              <w:rPr>
                <w:rFonts w:ascii="Arial" w:hAnsi="Arial" w:cs="Arial"/>
                <w:sz w:val="24"/>
                <w:szCs w:val="24"/>
              </w:rPr>
            </w:pPr>
          </w:p>
          <w:p w14:paraId="26E0C70E" w14:textId="77777777" w:rsidR="004E0E1F" w:rsidRDefault="004E0E1F" w:rsidP="001D60DE">
            <w:pPr>
              <w:rPr>
                <w:rFonts w:ascii="Arial" w:hAnsi="Arial" w:cs="Arial"/>
                <w:sz w:val="24"/>
                <w:szCs w:val="24"/>
              </w:rPr>
            </w:pPr>
          </w:p>
          <w:p w14:paraId="18413948" w14:textId="77777777" w:rsidR="004E0E1F" w:rsidRDefault="004E0E1F" w:rsidP="001D60DE">
            <w:pPr>
              <w:rPr>
                <w:rFonts w:ascii="Arial" w:hAnsi="Arial" w:cs="Arial"/>
                <w:sz w:val="24"/>
                <w:szCs w:val="24"/>
              </w:rPr>
            </w:pPr>
          </w:p>
          <w:p w14:paraId="193F46CA" w14:textId="77777777" w:rsidR="004E0E1F" w:rsidRDefault="004E0E1F" w:rsidP="001D60DE">
            <w:pPr>
              <w:rPr>
                <w:rFonts w:ascii="Arial" w:hAnsi="Arial" w:cs="Arial"/>
                <w:sz w:val="24"/>
                <w:szCs w:val="24"/>
              </w:rPr>
            </w:pPr>
          </w:p>
          <w:p w14:paraId="2B8B7FBC" w14:textId="77777777" w:rsidR="004E0E1F" w:rsidRPr="008A3BDB" w:rsidRDefault="004E0E1F" w:rsidP="001D60DE">
            <w:pPr>
              <w:rPr>
                <w:rFonts w:ascii="Arial" w:hAnsi="Arial" w:cs="Arial"/>
                <w:sz w:val="24"/>
                <w:szCs w:val="24"/>
              </w:rPr>
            </w:pPr>
          </w:p>
        </w:tc>
        <w:tc>
          <w:tcPr>
            <w:tcW w:w="3888" w:type="dxa"/>
            <w:vMerge w:val="restart"/>
          </w:tcPr>
          <w:p w14:paraId="21B02CA9" w14:textId="77777777" w:rsidR="00AC3F95" w:rsidRPr="008A3BDB" w:rsidRDefault="00AC3F95" w:rsidP="001D60DE">
            <w:pPr>
              <w:rPr>
                <w:rFonts w:ascii="Arial" w:hAnsi="Arial" w:cs="Arial"/>
                <w:sz w:val="24"/>
                <w:szCs w:val="24"/>
              </w:rPr>
            </w:pPr>
          </w:p>
        </w:tc>
      </w:tr>
      <w:tr w:rsidR="00AC3F95" w:rsidRPr="008A3BDB" w14:paraId="71C269DD" w14:textId="77777777" w:rsidTr="001B6A95">
        <w:tc>
          <w:tcPr>
            <w:tcW w:w="5238" w:type="dxa"/>
          </w:tcPr>
          <w:p w14:paraId="768E2136" w14:textId="77777777" w:rsidR="00AC3F95" w:rsidRPr="008A3BDB" w:rsidRDefault="00AC3F95" w:rsidP="001D60DE">
            <w:pPr>
              <w:rPr>
                <w:rFonts w:ascii="Arial" w:hAnsi="Arial" w:cs="Arial"/>
                <w:sz w:val="24"/>
                <w:szCs w:val="24"/>
              </w:rPr>
            </w:pPr>
            <w:r w:rsidRPr="008A3BDB">
              <w:rPr>
                <w:rFonts w:ascii="Arial" w:hAnsi="Arial" w:cs="Arial"/>
                <w:sz w:val="24"/>
                <w:szCs w:val="24"/>
              </w:rPr>
              <w:t>Screening and Interviewing support staff</w:t>
            </w:r>
          </w:p>
          <w:p w14:paraId="459D1AD0" w14:textId="77777777" w:rsidR="00AC3F95" w:rsidRPr="008A3BDB" w:rsidRDefault="00AC3F95" w:rsidP="001D60DE">
            <w:pPr>
              <w:rPr>
                <w:rFonts w:ascii="Arial" w:hAnsi="Arial" w:cs="Arial"/>
                <w:sz w:val="24"/>
                <w:szCs w:val="24"/>
              </w:rPr>
            </w:pPr>
          </w:p>
        </w:tc>
        <w:tc>
          <w:tcPr>
            <w:tcW w:w="810" w:type="dxa"/>
            <w:gridSpan w:val="2"/>
          </w:tcPr>
          <w:p w14:paraId="371A83B1" w14:textId="77777777" w:rsidR="00AC3F95" w:rsidRPr="008A3BDB" w:rsidRDefault="00AC3F95" w:rsidP="001D60DE">
            <w:pPr>
              <w:rPr>
                <w:rFonts w:ascii="Arial" w:hAnsi="Arial" w:cs="Arial"/>
                <w:sz w:val="24"/>
                <w:szCs w:val="24"/>
              </w:rPr>
            </w:pPr>
          </w:p>
        </w:tc>
        <w:tc>
          <w:tcPr>
            <w:tcW w:w="3240" w:type="dxa"/>
            <w:vMerge/>
          </w:tcPr>
          <w:p w14:paraId="0F3AE6E2" w14:textId="77777777" w:rsidR="00AC3F95" w:rsidRPr="008A3BDB" w:rsidRDefault="00AC3F95" w:rsidP="001D60DE">
            <w:pPr>
              <w:rPr>
                <w:rFonts w:ascii="Arial" w:hAnsi="Arial" w:cs="Arial"/>
                <w:sz w:val="24"/>
                <w:szCs w:val="24"/>
              </w:rPr>
            </w:pPr>
          </w:p>
        </w:tc>
        <w:tc>
          <w:tcPr>
            <w:tcW w:w="3888" w:type="dxa"/>
            <w:vMerge/>
          </w:tcPr>
          <w:p w14:paraId="61B82DD0" w14:textId="77777777" w:rsidR="00AC3F95" w:rsidRPr="008A3BDB" w:rsidRDefault="00AC3F95" w:rsidP="001D60DE">
            <w:pPr>
              <w:rPr>
                <w:rFonts w:ascii="Arial" w:hAnsi="Arial" w:cs="Arial"/>
                <w:sz w:val="24"/>
                <w:szCs w:val="24"/>
              </w:rPr>
            </w:pPr>
          </w:p>
        </w:tc>
      </w:tr>
      <w:tr w:rsidR="00AC3F95" w:rsidRPr="008A3BDB" w14:paraId="6BC5AD7C" w14:textId="77777777" w:rsidTr="001B6A95">
        <w:tc>
          <w:tcPr>
            <w:tcW w:w="5238" w:type="dxa"/>
          </w:tcPr>
          <w:p w14:paraId="4A64334D" w14:textId="77777777" w:rsidR="00AC3F95" w:rsidRPr="008A3BDB" w:rsidRDefault="00AC3F95" w:rsidP="001D60DE">
            <w:pPr>
              <w:rPr>
                <w:rFonts w:ascii="Arial" w:hAnsi="Arial" w:cs="Arial"/>
                <w:sz w:val="24"/>
                <w:szCs w:val="24"/>
              </w:rPr>
            </w:pPr>
            <w:r w:rsidRPr="008A3BDB">
              <w:rPr>
                <w:rFonts w:ascii="Arial" w:hAnsi="Arial" w:cs="Arial"/>
                <w:sz w:val="24"/>
                <w:szCs w:val="24"/>
              </w:rPr>
              <w:t>Selecting staff</w:t>
            </w:r>
          </w:p>
          <w:p w14:paraId="01110018" w14:textId="77777777" w:rsidR="00AC3F95" w:rsidRPr="008A3BDB" w:rsidRDefault="00AC3F95" w:rsidP="001D60DE">
            <w:pPr>
              <w:rPr>
                <w:rFonts w:ascii="Arial" w:hAnsi="Arial" w:cs="Arial"/>
                <w:sz w:val="24"/>
                <w:szCs w:val="24"/>
              </w:rPr>
            </w:pPr>
          </w:p>
        </w:tc>
        <w:tc>
          <w:tcPr>
            <w:tcW w:w="810" w:type="dxa"/>
            <w:gridSpan w:val="2"/>
          </w:tcPr>
          <w:p w14:paraId="043D5A83" w14:textId="77777777" w:rsidR="00AC3F95" w:rsidRPr="008A3BDB" w:rsidRDefault="00AC3F95" w:rsidP="001D60DE">
            <w:pPr>
              <w:rPr>
                <w:rFonts w:ascii="Arial" w:hAnsi="Arial" w:cs="Arial"/>
                <w:sz w:val="24"/>
                <w:szCs w:val="24"/>
              </w:rPr>
            </w:pPr>
          </w:p>
        </w:tc>
        <w:tc>
          <w:tcPr>
            <w:tcW w:w="3240" w:type="dxa"/>
            <w:vMerge/>
          </w:tcPr>
          <w:p w14:paraId="40C5F323" w14:textId="77777777" w:rsidR="00AC3F95" w:rsidRPr="008A3BDB" w:rsidRDefault="00AC3F95" w:rsidP="001D60DE">
            <w:pPr>
              <w:rPr>
                <w:rFonts w:ascii="Arial" w:hAnsi="Arial" w:cs="Arial"/>
                <w:sz w:val="24"/>
                <w:szCs w:val="24"/>
              </w:rPr>
            </w:pPr>
          </w:p>
        </w:tc>
        <w:tc>
          <w:tcPr>
            <w:tcW w:w="3888" w:type="dxa"/>
            <w:vMerge/>
          </w:tcPr>
          <w:p w14:paraId="050D56C0" w14:textId="77777777" w:rsidR="00AC3F95" w:rsidRPr="008A3BDB" w:rsidRDefault="00AC3F95" w:rsidP="001D60DE">
            <w:pPr>
              <w:rPr>
                <w:rFonts w:ascii="Arial" w:hAnsi="Arial" w:cs="Arial"/>
                <w:sz w:val="24"/>
                <w:szCs w:val="24"/>
              </w:rPr>
            </w:pPr>
          </w:p>
        </w:tc>
      </w:tr>
      <w:tr w:rsidR="00AC3F95" w:rsidRPr="008A3BDB" w14:paraId="3F9C58B4" w14:textId="77777777" w:rsidTr="001B6A95">
        <w:tc>
          <w:tcPr>
            <w:tcW w:w="5238" w:type="dxa"/>
          </w:tcPr>
          <w:p w14:paraId="199D4E8F" w14:textId="77777777" w:rsidR="00AC3F95" w:rsidRPr="008A3BDB" w:rsidRDefault="00AC3F95" w:rsidP="001D60DE">
            <w:pPr>
              <w:rPr>
                <w:rFonts w:ascii="Arial" w:hAnsi="Arial" w:cs="Arial"/>
                <w:sz w:val="24"/>
                <w:szCs w:val="24"/>
              </w:rPr>
            </w:pPr>
            <w:r w:rsidRPr="008A3BDB">
              <w:rPr>
                <w:rFonts w:ascii="Arial" w:hAnsi="Arial" w:cs="Arial"/>
                <w:sz w:val="24"/>
                <w:szCs w:val="24"/>
              </w:rPr>
              <w:t>Hiring staff</w:t>
            </w:r>
          </w:p>
          <w:p w14:paraId="42DB75A0" w14:textId="77777777" w:rsidR="00AC3F95" w:rsidRPr="008A3BDB" w:rsidRDefault="00AC3F95" w:rsidP="001D60DE">
            <w:pPr>
              <w:rPr>
                <w:rFonts w:ascii="Arial" w:hAnsi="Arial" w:cs="Arial"/>
                <w:sz w:val="24"/>
                <w:szCs w:val="24"/>
              </w:rPr>
            </w:pPr>
          </w:p>
        </w:tc>
        <w:tc>
          <w:tcPr>
            <w:tcW w:w="810" w:type="dxa"/>
            <w:gridSpan w:val="2"/>
          </w:tcPr>
          <w:p w14:paraId="783C655F" w14:textId="77777777" w:rsidR="00AC3F95" w:rsidRPr="008A3BDB" w:rsidRDefault="00AC3F95" w:rsidP="001D60DE">
            <w:pPr>
              <w:rPr>
                <w:rFonts w:ascii="Arial" w:hAnsi="Arial" w:cs="Arial"/>
                <w:sz w:val="24"/>
                <w:szCs w:val="24"/>
              </w:rPr>
            </w:pPr>
          </w:p>
        </w:tc>
        <w:tc>
          <w:tcPr>
            <w:tcW w:w="3240" w:type="dxa"/>
            <w:vMerge/>
          </w:tcPr>
          <w:p w14:paraId="4009DD15" w14:textId="77777777" w:rsidR="00AC3F95" w:rsidRPr="008A3BDB" w:rsidRDefault="00AC3F95" w:rsidP="001D60DE">
            <w:pPr>
              <w:rPr>
                <w:rFonts w:ascii="Arial" w:hAnsi="Arial" w:cs="Arial"/>
                <w:sz w:val="24"/>
                <w:szCs w:val="24"/>
              </w:rPr>
            </w:pPr>
          </w:p>
        </w:tc>
        <w:tc>
          <w:tcPr>
            <w:tcW w:w="3888" w:type="dxa"/>
            <w:vMerge/>
          </w:tcPr>
          <w:p w14:paraId="557333F0" w14:textId="77777777" w:rsidR="00AC3F95" w:rsidRPr="008A3BDB" w:rsidRDefault="00AC3F95" w:rsidP="001D60DE">
            <w:pPr>
              <w:rPr>
                <w:rFonts w:ascii="Arial" w:hAnsi="Arial" w:cs="Arial"/>
                <w:sz w:val="24"/>
                <w:szCs w:val="24"/>
              </w:rPr>
            </w:pPr>
          </w:p>
        </w:tc>
      </w:tr>
      <w:tr w:rsidR="00AC3F95" w:rsidRPr="008A3BDB" w14:paraId="1393B2BA" w14:textId="77777777" w:rsidTr="001B6A95">
        <w:tc>
          <w:tcPr>
            <w:tcW w:w="5238" w:type="dxa"/>
          </w:tcPr>
          <w:p w14:paraId="6C03B50C" w14:textId="77777777" w:rsidR="00AC3F95" w:rsidRPr="008A3BDB" w:rsidRDefault="00AC3F95" w:rsidP="001D60DE">
            <w:pPr>
              <w:rPr>
                <w:rFonts w:ascii="Arial" w:hAnsi="Arial" w:cs="Arial"/>
                <w:sz w:val="24"/>
                <w:szCs w:val="24"/>
              </w:rPr>
            </w:pPr>
            <w:r w:rsidRPr="008A3BDB">
              <w:rPr>
                <w:rFonts w:ascii="Arial" w:hAnsi="Arial" w:cs="Arial"/>
                <w:sz w:val="24"/>
                <w:szCs w:val="24"/>
              </w:rPr>
              <w:t>Paperwork for self-directed supports</w:t>
            </w:r>
          </w:p>
          <w:p w14:paraId="65458E62" w14:textId="77777777" w:rsidR="00AC3F95" w:rsidRPr="008A3BDB" w:rsidRDefault="00AC3F95" w:rsidP="001D60DE">
            <w:pPr>
              <w:rPr>
                <w:rFonts w:ascii="Arial" w:hAnsi="Arial" w:cs="Arial"/>
                <w:sz w:val="24"/>
                <w:szCs w:val="24"/>
              </w:rPr>
            </w:pPr>
          </w:p>
        </w:tc>
        <w:tc>
          <w:tcPr>
            <w:tcW w:w="810" w:type="dxa"/>
            <w:gridSpan w:val="2"/>
          </w:tcPr>
          <w:p w14:paraId="38743DB6" w14:textId="77777777" w:rsidR="00AC3F95" w:rsidRPr="008A3BDB" w:rsidRDefault="00AC3F95" w:rsidP="001D60DE">
            <w:pPr>
              <w:rPr>
                <w:rFonts w:ascii="Arial" w:hAnsi="Arial" w:cs="Arial"/>
                <w:sz w:val="24"/>
                <w:szCs w:val="24"/>
              </w:rPr>
            </w:pPr>
          </w:p>
        </w:tc>
        <w:tc>
          <w:tcPr>
            <w:tcW w:w="3240" w:type="dxa"/>
            <w:vMerge/>
          </w:tcPr>
          <w:p w14:paraId="5E704F79" w14:textId="77777777" w:rsidR="00AC3F95" w:rsidRPr="008A3BDB" w:rsidRDefault="00AC3F95" w:rsidP="001D60DE">
            <w:pPr>
              <w:rPr>
                <w:rFonts w:ascii="Arial" w:hAnsi="Arial" w:cs="Arial"/>
                <w:sz w:val="24"/>
                <w:szCs w:val="24"/>
              </w:rPr>
            </w:pPr>
          </w:p>
        </w:tc>
        <w:tc>
          <w:tcPr>
            <w:tcW w:w="3888" w:type="dxa"/>
            <w:vMerge/>
          </w:tcPr>
          <w:p w14:paraId="15A5C56D" w14:textId="77777777" w:rsidR="00AC3F95" w:rsidRPr="008A3BDB" w:rsidRDefault="00AC3F95" w:rsidP="001D60DE">
            <w:pPr>
              <w:rPr>
                <w:rFonts w:ascii="Arial" w:hAnsi="Arial" w:cs="Arial"/>
                <w:sz w:val="24"/>
                <w:szCs w:val="24"/>
              </w:rPr>
            </w:pPr>
          </w:p>
        </w:tc>
      </w:tr>
      <w:tr w:rsidR="00AC3F95" w:rsidRPr="008A3BDB" w14:paraId="5FF676EA" w14:textId="77777777" w:rsidTr="001B6A95">
        <w:tc>
          <w:tcPr>
            <w:tcW w:w="5238" w:type="dxa"/>
          </w:tcPr>
          <w:p w14:paraId="243C5207" w14:textId="77777777" w:rsidR="00AC3F95" w:rsidRPr="008A3BDB" w:rsidRDefault="00AC3F95" w:rsidP="001D60DE">
            <w:pPr>
              <w:rPr>
                <w:rFonts w:ascii="Arial" w:hAnsi="Arial" w:cs="Arial"/>
                <w:sz w:val="24"/>
                <w:szCs w:val="24"/>
              </w:rPr>
            </w:pPr>
            <w:r w:rsidRPr="008A3BDB">
              <w:rPr>
                <w:rFonts w:ascii="Arial" w:hAnsi="Arial" w:cs="Arial"/>
                <w:sz w:val="24"/>
                <w:szCs w:val="24"/>
              </w:rPr>
              <w:t xml:space="preserve">Managing employees </w:t>
            </w:r>
          </w:p>
          <w:p w14:paraId="3923A2D2" w14:textId="77777777" w:rsidR="00AC3F95" w:rsidRPr="008A3BDB" w:rsidRDefault="00AC3F95" w:rsidP="001D60DE">
            <w:pPr>
              <w:rPr>
                <w:rFonts w:ascii="Arial" w:hAnsi="Arial" w:cs="Arial"/>
                <w:sz w:val="24"/>
                <w:szCs w:val="24"/>
              </w:rPr>
            </w:pPr>
          </w:p>
        </w:tc>
        <w:tc>
          <w:tcPr>
            <w:tcW w:w="810" w:type="dxa"/>
            <w:gridSpan w:val="2"/>
          </w:tcPr>
          <w:p w14:paraId="272A28AF" w14:textId="77777777" w:rsidR="00AC3F95" w:rsidRPr="008A3BDB" w:rsidRDefault="00AC3F95" w:rsidP="001D60DE">
            <w:pPr>
              <w:rPr>
                <w:rFonts w:ascii="Arial" w:hAnsi="Arial" w:cs="Arial"/>
                <w:sz w:val="24"/>
                <w:szCs w:val="24"/>
              </w:rPr>
            </w:pPr>
          </w:p>
        </w:tc>
        <w:tc>
          <w:tcPr>
            <w:tcW w:w="3240" w:type="dxa"/>
            <w:vMerge/>
          </w:tcPr>
          <w:p w14:paraId="1767859D" w14:textId="77777777" w:rsidR="00AC3F95" w:rsidRPr="008A3BDB" w:rsidRDefault="00AC3F95" w:rsidP="001D60DE">
            <w:pPr>
              <w:rPr>
                <w:rFonts w:ascii="Arial" w:hAnsi="Arial" w:cs="Arial"/>
                <w:sz w:val="24"/>
                <w:szCs w:val="24"/>
              </w:rPr>
            </w:pPr>
          </w:p>
        </w:tc>
        <w:tc>
          <w:tcPr>
            <w:tcW w:w="3888" w:type="dxa"/>
            <w:vMerge/>
          </w:tcPr>
          <w:p w14:paraId="797D88CF" w14:textId="77777777" w:rsidR="00AC3F95" w:rsidRPr="008A3BDB" w:rsidRDefault="00AC3F95" w:rsidP="001D60DE">
            <w:pPr>
              <w:rPr>
                <w:rFonts w:ascii="Arial" w:hAnsi="Arial" w:cs="Arial"/>
                <w:sz w:val="24"/>
                <w:szCs w:val="24"/>
              </w:rPr>
            </w:pPr>
          </w:p>
        </w:tc>
      </w:tr>
      <w:tr w:rsidR="00AC3F95" w:rsidRPr="008A3BDB" w14:paraId="3CA8AAA0" w14:textId="77777777" w:rsidTr="001B6A95">
        <w:tc>
          <w:tcPr>
            <w:tcW w:w="5238" w:type="dxa"/>
          </w:tcPr>
          <w:p w14:paraId="0D3CE9D2" w14:textId="77777777" w:rsidR="00AC3F95" w:rsidRPr="008A3BDB" w:rsidRDefault="00AC3F95" w:rsidP="001D60DE">
            <w:pPr>
              <w:rPr>
                <w:rFonts w:ascii="Arial" w:hAnsi="Arial" w:cs="Arial"/>
                <w:sz w:val="24"/>
                <w:szCs w:val="24"/>
              </w:rPr>
            </w:pPr>
            <w:r w:rsidRPr="008A3BDB">
              <w:rPr>
                <w:rFonts w:ascii="Arial" w:hAnsi="Arial" w:cs="Arial"/>
                <w:sz w:val="24"/>
                <w:szCs w:val="24"/>
              </w:rPr>
              <w:t>Timesheets/payroll</w:t>
            </w:r>
          </w:p>
          <w:p w14:paraId="74E2C599" w14:textId="77777777" w:rsidR="00AC3F95" w:rsidRPr="008A3BDB" w:rsidRDefault="00AC3F95" w:rsidP="001D60DE">
            <w:pPr>
              <w:rPr>
                <w:rFonts w:ascii="Arial" w:hAnsi="Arial" w:cs="Arial"/>
                <w:sz w:val="24"/>
                <w:szCs w:val="24"/>
              </w:rPr>
            </w:pPr>
          </w:p>
        </w:tc>
        <w:tc>
          <w:tcPr>
            <w:tcW w:w="810" w:type="dxa"/>
            <w:gridSpan w:val="2"/>
          </w:tcPr>
          <w:p w14:paraId="3AC37425" w14:textId="77777777" w:rsidR="00AC3F95" w:rsidRPr="008A3BDB" w:rsidRDefault="00AC3F95" w:rsidP="001D60DE">
            <w:pPr>
              <w:rPr>
                <w:rFonts w:ascii="Arial" w:hAnsi="Arial" w:cs="Arial"/>
                <w:sz w:val="24"/>
                <w:szCs w:val="24"/>
              </w:rPr>
            </w:pPr>
          </w:p>
        </w:tc>
        <w:tc>
          <w:tcPr>
            <w:tcW w:w="3240" w:type="dxa"/>
            <w:vMerge/>
          </w:tcPr>
          <w:p w14:paraId="774B8921" w14:textId="77777777" w:rsidR="00AC3F95" w:rsidRPr="008A3BDB" w:rsidRDefault="00AC3F95" w:rsidP="001D60DE">
            <w:pPr>
              <w:rPr>
                <w:rFonts w:ascii="Arial" w:hAnsi="Arial" w:cs="Arial"/>
                <w:sz w:val="24"/>
                <w:szCs w:val="24"/>
              </w:rPr>
            </w:pPr>
          </w:p>
        </w:tc>
        <w:tc>
          <w:tcPr>
            <w:tcW w:w="3888" w:type="dxa"/>
            <w:vMerge/>
          </w:tcPr>
          <w:p w14:paraId="27D8A117" w14:textId="77777777" w:rsidR="00AC3F95" w:rsidRPr="008A3BDB" w:rsidRDefault="00AC3F95" w:rsidP="001D60DE">
            <w:pPr>
              <w:rPr>
                <w:rFonts w:ascii="Arial" w:hAnsi="Arial" w:cs="Arial"/>
                <w:sz w:val="24"/>
                <w:szCs w:val="24"/>
              </w:rPr>
            </w:pPr>
          </w:p>
        </w:tc>
      </w:tr>
      <w:tr w:rsidR="00AC3F95" w:rsidRPr="008A3BDB" w14:paraId="71AF0F42" w14:textId="77777777" w:rsidTr="001B6A95">
        <w:tc>
          <w:tcPr>
            <w:tcW w:w="5238" w:type="dxa"/>
          </w:tcPr>
          <w:p w14:paraId="2DA6899A" w14:textId="77777777" w:rsidR="00AC3F95" w:rsidRPr="008A3BDB" w:rsidRDefault="00AC3F95" w:rsidP="001D60DE">
            <w:pPr>
              <w:rPr>
                <w:rFonts w:ascii="Arial" w:hAnsi="Arial" w:cs="Arial"/>
                <w:sz w:val="24"/>
                <w:szCs w:val="24"/>
              </w:rPr>
            </w:pPr>
            <w:r w:rsidRPr="008A3BDB">
              <w:rPr>
                <w:rFonts w:ascii="Arial" w:hAnsi="Arial" w:cs="Arial"/>
                <w:sz w:val="24"/>
                <w:szCs w:val="24"/>
              </w:rPr>
              <w:t>Scheduling workers</w:t>
            </w:r>
          </w:p>
          <w:p w14:paraId="68F9ABBD" w14:textId="77777777" w:rsidR="00AC3F95" w:rsidRPr="008A3BDB" w:rsidRDefault="00AC3F95" w:rsidP="001D60DE">
            <w:pPr>
              <w:rPr>
                <w:rFonts w:ascii="Arial" w:hAnsi="Arial" w:cs="Arial"/>
                <w:sz w:val="24"/>
                <w:szCs w:val="24"/>
              </w:rPr>
            </w:pPr>
          </w:p>
        </w:tc>
        <w:tc>
          <w:tcPr>
            <w:tcW w:w="810" w:type="dxa"/>
            <w:gridSpan w:val="2"/>
          </w:tcPr>
          <w:p w14:paraId="4D3E66D9" w14:textId="77777777" w:rsidR="00AC3F95" w:rsidRPr="008A3BDB" w:rsidRDefault="00AC3F95" w:rsidP="001D60DE">
            <w:pPr>
              <w:rPr>
                <w:rFonts w:ascii="Arial" w:hAnsi="Arial" w:cs="Arial"/>
                <w:sz w:val="24"/>
                <w:szCs w:val="24"/>
              </w:rPr>
            </w:pPr>
          </w:p>
        </w:tc>
        <w:tc>
          <w:tcPr>
            <w:tcW w:w="3240" w:type="dxa"/>
            <w:vMerge/>
          </w:tcPr>
          <w:p w14:paraId="6DFC6FF7" w14:textId="77777777" w:rsidR="00AC3F95" w:rsidRPr="008A3BDB" w:rsidRDefault="00AC3F95" w:rsidP="001D60DE">
            <w:pPr>
              <w:rPr>
                <w:rFonts w:ascii="Arial" w:hAnsi="Arial" w:cs="Arial"/>
                <w:sz w:val="24"/>
                <w:szCs w:val="24"/>
              </w:rPr>
            </w:pPr>
          </w:p>
        </w:tc>
        <w:tc>
          <w:tcPr>
            <w:tcW w:w="3888" w:type="dxa"/>
            <w:vMerge/>
          </w:tcPr>
          <w:p w14:paraId="08604E78" w14:textId="77777777" w:rsidR="00AC3F95" w:rsidRPr="008A3BDB" w:rsidRDefault="00AC3F95" w:rsidP="001D60DE">
            <w:pPr>
              <w:rPr>
                <w:rFonts w:ascii="Arial" w:hAnsi="Arial" w:cs="Arial"/>
                <w:sz w:val="24"/>
                <w:szCs w:val="24"/>
              </w:rPr>
            </w:pPr>
          </w:p>
        </w:tc>
      </w:tr>
      <w:tr w:rsidR="00AC3F95" w:rsidRPr="008A3BDB" w14:paraId="25450A5A" w14:textId="77777777" w:rsidTr="001B6A95">
        <w:tc>
          <w:tcPr>
            <w:tcW w:w="5238" w:type="dxa"/>
          </w:tcPr>
          <w:p w14:paraId="63E9439F" w14:textId="77777777" w:rsidR="00AC3F95" w:rsidRPr="008A3BDB" w:rsidRDefault="00AC3F95" w:rsidP="001D60DE">
            <w:pPr>
              <w:rPr>
                <w:rFonts w:ascii="Arial" w:hAnsi="Arial" w:cs="Arial"/>
                <w:sz w:val="24"/>
                <w:szCs w:val="24"/>
              </w:rPr>
            </w:pPr>
            <w:r w:rsidRPr="008A3BDB">
              <w:rPr>
                <w:rFonts w:ascii="Arial" w:hAnsi="Arial" w:cs="Arial"/>
                <w:sz w:val="24"/>
                <w:szCs w:val="24"/>
              </w:rPr>
              <w:t>Reading statements</w:t>
            </w:r>
            <w:r w:rsidR="001B6A95">
              <w:rPr>
                <w:rFonts w:ascii="Arial" w:hAnsi="Arial" w:cs="Arial"/>
                <w:sz w:val="24"/>
                <w:szCs w:val="24"/>
              </w:rPr>
              <w:t xml:space="preserve"> from PPL or Agency With Choice</w:t>
            </w:r>
          </w:p>
        </w:tc>
        <w:tc>
          <w:tcPr>
            <w:tcW w:w="810" w:type="dxa"/>
            <w:gridSpan w:val="2"/>
          </w:tcPr>
          <w:p w14:paraId="06D4134A" w14:textId="77777777" w:rsidR="00AC3F95" w:rsidRPr="008A3BDB" w:rsidRDefault="00AC3F95" w:rsidP="001D60DE">
            <w:pPr>
              <w:rPr>
                <w:rFonts w:ascii="Arial" w:hAnsi="Arial" w:cs="Arial"/>
                <w:sz w:val="24"/>
                <w:szCs w:val="24"/>
              </w:rPr>
            </w:pPr>
          </w:p>
        </w:tc>
        <w:tc>
          <w:tcPr>
            <w:tcW w:w="3240" w:type="dxa"/>
            <w:vMerge/>
          </w:tcPr>
          <w:p w14:paraId="10F4C046" w14:textId="77777777" w:rsidR="00AC3F95" w:rsidRPr="008A3BDB" w:rsidRDefault="00AC3F95" w:rsidP="001D60DE">
            <w:pPr>
              <w:rPr>
                <w:rFonts w:ascii="Arial" w:hAnsi="Arial" w:cs="Arial"/>
                <w:sz w:val="24"/>
                <w:szCs w:val="24"/>
              </w:rPr>
            </w:pPr>
          </w:p>
        </w:tc>
        <w:tc>
          <w:tcPr>
            <w:tcW w:w="3888" w:type="dxa"/>
            <w:vMerge/>
          </w:tcPr>
          <w:p w14:paraId="1880EE5C" w14:textId="77777777" w:rsidR="00AC3F95" w:rsidRPr="008A3BDB" w:rsidRDefault="00AC3F95" w:rsidP="001D60DE">
            <w:pPr>
              <w:rPr>
                <w:rFonts w:ascii="Arial" w:hAnsi="Arial" w:cs="Arial"/>
                <w:sz w:val="24"/>
                <w:szCs w:val="24"/>
              </w:rPr>
            </w:pPr>
          </w:p>
        </w:tc>
      </w:tr>
      <w:tr w:rsidR="00AC3F95" w:rsidRPr="008A3BDB" w14:paraId="4AC6910D" w14:textId="77777777" w:rsidTr="001B6A95">
        <w:tc>
          <w:tcPr>
            <w:tcW w:w="5238" w:type="dxa"/>
          </w:tcPr>
          <w:p w14:paraId="64AAEABF" w14:textId="77777777" w:rsidR="00AC3F95" w:rsidRPr="008A3BDB" w:rsidRDefault="00AC3F95" w:rsidP="001D60DE">
            <w:pPr>
              <w:rPr>
                <w:rFonts w:ascii="Arial" w:hAnsi="Arial" w:cs="Arial"/>
                <w:sz w:val="24"/>
                <w:szCs w:val="24"/>
              </w:rPr>
            </w:pPr>
            <w:r w:rsidRPr="008A3BDB">
              <w:rPr>
                <w:rFonts w:ascii="Arial" w:hAnsi="Arial" w:cs="Arial"/>
                <w:sz w:val="24"/>
                <w:szCs w:val="24"/>
              </w:rPr>
              <w:t>Budgeting my support plan and following my approved budget</w:t>
            </w:r>
          </w:p>
          <w:p w14:paraId="0BFC893E" w14:textId="77777777" w:rsidR="00AC3F95" w:rsidRPr="008A3BDB" w:rsidRDefault="00AC3F95" w:rsidP="001D60DE">
            <w:pPr>
              <w:rPr>
                <w:rFonts w:ascii="Arial" w:hAnsi="Arial" w:cs="Arial"/>
                <w:sz w:val="24"/>
                <w:szCs w:val="24"/>
              </w:rPr>
            </w:pPr>
          </w:p>
        </w:tc>
        <w:tc>
          <w:tcPr>
            <w:tcW w:w="810" w:type="dxa"/>
            <w:gridSpan w:val="2"/>
          </w:tcPr>
          <w:p w14:paraId="7229B98E" w14:textId="77777777" w:rsidR="00AC3F95" w:rsidRPr="008A3BDB" w:rsidRDefault="00AC3F95" w:rsidP="001D60DE">
            <w:pPr>
              <w:rPr>
                <w:rFonts w:ascii="Arial" w:hAnsi="Arial" w:cs="Arial"/>
                <w:sz w:val="24"/>
                <w:szCs w:val="24"/>
              </w:rPr>
            </w:pPr>
          </w:p>
        </w:tc>
        <w:tc>
          <w:tcPr>
            <w:tcW w:w="3240" w:type="dxa"/>
            <w:vMerge/>
          </w:tcPr>
          <w:p w14:paraId="45C078F8" w14:textId="77777777" w:rsidR="00AC3F95" w:rsidRPr="008A3BDB" w:rsidRDefault="00AC3F95" w:rsidP="001D60DE">
            <w:pPr>
              <w:rPr>
                <w:rFonts w:ascii="Arial" w:hAnsi="Arial" w:cs="Arial"/>
                <w:sz w:val="24"/>
                <w:szCs w:val="24"/>
              </w:rPr>
            </w:pPr>
          </w:p>
        </w:tc>
        <w:tc>
          <w:tcPr>
            <w:tcW w:w="3888" w:type="dxa"/>
            <w:vMerge/>
          </w:tcPr>
          <w:p w14:paraId="03ED89A7" w14:textId="77777777" w:rsidR="00AC3F95" w:rsidRPr="008A3BDB" w:rsidRDefault="00AC3F95" w:rsidP="001D60DE">
            <w:pPr>
              <w:rPr>
                <w:rFonts w:ascii="Arial" w:hAnsi="Arial" w:cs="Arial"/>
                <w:sz w:val="24"/>
                <w:szCs w:val="24"/>
              </w:rPr>
            </w:pPr>
          </w:p>
        </w:tc>
      </w:tr>
      <w:tr w:rsidR="00AC3F95" w:rsidRPr="008A3BDB" w14:paraId="441D4D0C" w14:textId="77777777" w:rsidTr="001B6A95">
        <w:tc>
          <w:tcPr>
            <w:tcW w:w="5238" w:type="dxa"/>
          </w:tcPr>
          <w:p w14:paraId="3EB78134" w14:textId="77777777" w:rsidR="00AC3F95" w:rsidRPr="008A3BDB" w:rsidRDefault="00AC3F95" w:rsidP="001D60DE">
            <w:pPr>
              <w:rPr>
                <w:rFonts w:ascii="Arial" w:hAnsi="Arial" w:cs="Arial"/>
                <w:sz w:val="24"/>
                <w:szCs w:val="24"/>
              </w:rPr>
            </w:pPr>
            <w:r w:rsidRPr="008A3BDB">
              <w:rPr>
                <w:rFonts w:ascii="Arial" w:hAnsi="Arial" w:cs="Arial"/>
                <w:sz w:val="24"/>
                <w:szCs w:val="24"/>
              </w:rPr>
              <w:t>Making sure I am following all of the rules for directing my own services</w:t>
            </w:r>
          </w:p>
        </w:tc>
        <w:tc>
          <w:tcPr>
            <w:tcW w:w="810" w:type="dxa"/>
            <w:gridSpan w:val="2"/>
          </w:tcPr>
          <w:p w14:paraId="20E48DCC" w14:textId="77777777" w:rsidR="00AC3F95" w:rsidRPr="008A3BDB" w:rsidRDefault="00AC3F95" w:rsidP="001D60DE">
            <w:pPr>
              <w:rPr>
                <w:rFonts w:ascii="Arial" w:hAnsi="Arial" w:cs="Arial"/>
                <w:sz w:val="24"/>
                <w:szCs w:val="24"/>
              </w:rPr>
            </w:pPr>
          </w:p>
        </w:tc>
        <w:tc>
          <w:tcPr>
            <w:tcW w:w="3240" w:type="dxa"/>
            <w:vMerge/>
          </w:tcPr>
          <w:p w14:paraId="7B207FC8" w14:textId="77777777" w:rsidR="00AC3F95" w:rsidRPr="008A3BDB" w:rsidRDefault="00AC3F95" w:rsidP="001D60DE">
            <w:pPr>
              <w:rPr>
                <w:rFonts w:ascii="Arial" w:hAnsi="Arial" w:cs="Arial"/>
                <w:sz w:val="24"/>
                <w:szCs w:val="24"/>
              </w:rPr>
            </w:pPr>
          </w:p>
        </w:tc>
        <w:tc>
          <w:tcPr>
            <w:tcW w:w="3888" w:type="dxa"/>
            <w:vMerge/>
          </w:tcPr>
          <w:p w14:paraId="28D31019" w14:textId="77777777" w:rsidR="00AC3F95" w:rsidRPr="008A3BDB" w:rsidRDefault="00AC3F95" w:rsidP="001D60DE">
            <w:pPr>
              <w:rPr>
                <w:rFonts w:ascii="Arial" w:hAnsi="Arial" w:cs="Arial"/>
                <w:sz w:val="24"/>
                <w:szCs w:val="24"/>
              </w:rPr>
            </w:pPr>
          </w:p>
        </w:tc>
      </w:tr>
      <w:tr w:rsidR="00AC3F95" w:rsidRPr="008A3BDB" w14:paraId="7066CDD5" w14:textId="77777777" w:rsidTr="001B6A95">
        <w:tc>
          <w:tcPr>
            <w:tcW w:w="5238" w:type="dxa"/>
          </w:tcPr>
          <w:p w14:paraId="3321A784" w14:textId="77777777" w:rsidR="00AC3F95" w:rsidRDefault="00AC3F95" w:rsidP="001D60DE">
            <w:pPr>
              <w:rPr>
                <w:rFonts w:ascii="Arial" w:hAnsi="Arial" w:cs="Arial"/>
                <w:sz w:val="24"/>
                <w:szCs w:val="24"/>
              </w:rPr>
            </w:pPr>
            <w:r w:rsidRPr="008A3BDB">
              <w:rPr>
                <w:rFonts w:ascii="Arial" w:hAnsi="Arial" w:cs="Arial"/>
                <w:sz w:val="24"/>
                <w:szCs w:val="24"/>
              </w:rPr>
              <w:t>Training or finding training for staff</w:t>
            </w:r>
          </w:p>
          <w:p w14:paraId="2D244AD8" w14:textId="77777777" w:rsidR="003F68C5" w:rsidRPr="008A3BDB" w:rsidRDefault="003F68C5" w:rsidP="001D60DE">
            <w:pPr>
              <w:rPr>
                <w:rFonts w:ascii="Arial" w:hAnsi="Arial" w:cs="Arial"/>
                <w:sz w:val="24"/>
                <w:szCs w:val="24"/>
              </w:rPr>
            </w:pPr>
          </w:p>
        </w:tc>
        <w:tc>
          <w:tcPr>
            <w:tcW w:w="810" w:type="dxa"/>
            <w:gridSpan w:val="2"/>
          </w:tcPr>
          <w:p w14:paraId="64581CC7" w14:textId="77777777" w:rsidR="00AC3F95" w:rsidRPr="008A3BDB" w:rsidRDefault="00AC3F95" w:rsidP="001D60DE">
            <w:pPr>
              <w:rPr>
                <w:rFonts w:ascii="Arial" w:hAnsi="Arial" w:cs="Arial"/>
                <w:sz w:val="24"/>
                <w:szCs w:val="24"/>
              </w:rPr>
            </w:pPr>
          </w:p>
        </w:tc>
        <w:tc>
          <w:tcPr>
            <w:tcW w:w="3240" w:type="dxa"/>
            <w:vMerge/>
          </w:tcPr>
          <w:p w14:paraId="2354F61B" w14:textId="77777777" w:rsidR="00AC3F95" w:rsidRPr="008A3BDB" w:rsidRDefault="00AC3F95" w:rsidP="001D60DE">
            <w:pPr>
              <w:rPr>
                <w:rFonts w:ascii="Arial" w:hAnsi="Arial" w:cs="Arial"/>
                <w:sz w:val="24"/>
                <w:szCs w:val="24"/>
              </w:rPr>
            </w:pPr>
          </w:p>
        </w:tc>
        <w:tc>
          <w:tcPr>
            <w:tcW w:w="3888" w:type="dxa"/>
            <w:vMerge/>
          </w:tcPr>
          <w:p w14:paraId="0D722E4C" w14:textId="77777777" w:rsidR="00AC3F95" w:rsidRPr="008A3BDB" w:rsidRDefault="00AC3F95" w:rsidP="001D60DE">
            <w:pPr>
              <w:rPr>
                <w:rFonts w:ascii="Arial" w:hAnsi="Arial" w:cs="Arial"/>
                <w:sz w:val="24"/>
                <w:szCs w:val="24"/>
              </w:rPr>
            </w:pPr>
          </w:p>
        </w:tc>
      </w:tr>
      <w:tr w:rsidR="00AC3F95" w:rsidRPr="008A3BDB" w14:paraId="3A169770" w14:textId="77777777" w:rsidTr="001B6A95">
        <w:tc>
          <w:tcPr>
            <w:tcW w:w="5238" w:type="dxa"/>
          </w:tcPr>
          <w:p w14:paraId="32F3555F" w14:textId="77777777" w:rsidR="003F68C5" w:rsidRPr="008A3BDB" w:rsidRDefault="00AC3F95" w:rsidP="001B6A95">
            <w:pPr>
              <w:rPr>
                <w:rFonts w:ascii="Arial" w:hAnsi="Arial" w:cs="Arial"/>
                <w:sz w:val="24"/>
                <w:szCs w:val="24"/>
              </w:rPr>
            </w:pPr>
            <w:r w:rsidRPr="008A3BDB">
              <w:rPr>
                <w:rFonts w:ascii="Arial" w:hAnsi="Arial" w:cs="Arial"/>
                <w:sz w:val="24"/>
                <w:szCs w:val="24"/>
              </w:rPr>
              <w:t>Developing a good back-up plan</w:t>
            </w:r>
          </w:p>
        </w:tc>
        <w:tc>
          <w:tcPr>
            <w:tcW w:w="810" w:type="dxa"/>
            <w:gridSpan w:val="2"/>
          </w:tcPr>
          <w:p w14:paraId="3C1EF40E" w14:textId="77777777" w:rsidR="00AC3F95" w:rsidRPr="008A3BDB" w:rsidRDefault="00AC3F95" w:rsidP="001D60DE">
            <w:pPr>
              <w:rPr>
                <w:rFonts w:ascii="Arial" w:hAnsi="Arial" w:cs="Arial"/>
                <w:sz w:val="24"/>
                <w:szCs w:val="24"/>
              </w:rPr>
            </w:pPr>
          </w:p>
        </w:tc>
        <w:tc>
          <w:tcPr>
            <w:tcW w:w="3240" w:type="dxa"/>
            <w:vMerge/>
          </w:tcPr>
          <w:p w14:paraId="0A858F10" w14:textId="77777777" w:rsidR="00AC3F95" w:rsidRPr="008A3BDB" w:rsidRDefault="00AC3F95" w:rsidP="001D60DE">
            <w:pPr>
              <w:rPr>
                <w:rFonts w:ascii="Arial" w:hAnsi="Arial" w:cs="Arial"/>
                <w:sz w:val="24"/>
                <w:szCs w:val="24"/>
              </w:rPr>
            </w:pPr>
          </w:p>
        </w:tc>
        <w:tc>
          <w:tcPr>
            <w:tcW w:w="3888" w:type="dxa"/>
            <w:vMerge/>
          </w:tcPr>
          <w:p w14:paraId="40CE0159" w14:textId="77777777" w:rsidR="00AC3F95" w:rsidRPr="008A3BDB" w:rsidRDefault="00AC3F95" w:rsidP="001D60DE">
            <w:pPr>
              <w:rPr>
                <w:rFonts w:ascii="Arial" w:hAnsi="Arial" w:cs="Arial"/>
                <w:sz w:val="24"/>
                <w:szCs w:val="24"/>
              </w:rPr>
            </w:pPr>
          </w:p>
        </w:tc>
      </w:tr>
      <w:tr w:rsidR="003F68C5" w:rsidRPr="008A3BDB" w14:paraId="071D852D" w14:textId="77777777" w:rsidTr="001B6A95">
        <w:tc>
          <w:tcPr>
            <w:tcW w:w="6048" w:type="dxa"/>
            <w:gridSpan w:val="3"/>
          </w:tcPr>
          <w:p w14:paraId="0FBC70F1" w14:textId="77777777" w:rsidR="003F68C5" w:rsidRPr="008A3BDB" w:rsidRDefault="003F68C5" w:rsidP="001D60DE">
            <w:pPr>
              <w:rPr>
                <w:rFonts w:ascii="Arial" w:hAnsi="Arial" w:cs="Arial"/>
                <w:sz w:val="24"/>
                <w:szCs w:val="24"/>
              </w:rPr>
            </w:pPr>
          </w:p>
        </w:tc>
        <w:tc>
          <w:tcPr>
            <w:tcW w:w="3240" w:type="dxa"/>
            <w:vMerge w:val="restart"/>
          </w:tcPr>
          <w:p w14:paraId="4B458B71" w14:textId="77777777" w:rsidR="003F68C5" w:rsidRPr="008A3BDB" w:rsidRDefault="003F68C5" w:rsidP="001D60DE">
            <w:pPr>
              <w:rPr>
                <w:rFonts w:ascii="Arial" w:hAnsi="Arial" w:cs="Arial"/>
                <w:b/>
                <w:sz w:val="24"/>
                <w:szCs w:val="24"/>
              </w:rPr>
            </w:pPr>
            <w:r w:rsidRPr="008A3BDB">
              <w:rPr>
                <w:rFonts w:ascii="Arial" w:hAnsi="Arial" w:cs="Arial"/>
                <w:b/>
                <w:sz w:val="24"/>
                <w:szCs w:val="24"/>
              </w:rPr>
              <w:t>Skills and Experiences Needed</w:t>
            </w:r>
          </w:p>
        </w:tc>
        <w:tc>
          <w:tcPr>
            <w:tcW w:w="3888" w:type="dxa"/>
            <w:vMerge w:val="restart"/>
          </w:tcPr>
          <w:p w14:paraId="4603493D" w14:textId="77777777" w:rsidR="003F68C5" w:rsidRPr="008A3BDB" w:rsidRDefault="003F68C5" w:rsidP="001D60DE">
            <w:pPr>
              <w:rPr>
                <w:rFonts w:ascii="Arial" w:hAnsi="Arial" w:cs="Arial"/>
                <w:b/>
                <w:sz w:val="24"/>
                <w:szCs w:val="24"/>
              </w:rPr>
            </w:pPr>
            <w:r w:rsidRPr="008A3BDB">
              <w:rPr>
                <w:rFonts w:ascii="Arial" w:hAnsi="Arial" w:cs="Arial"/>
                <w:b/>
                <w:sz w:val="24"/>
                <w:szCs w:val="24"/>
              </w:rPr>
              <w:t>Desired/Needed Personality Traits</w:t>
            </w:r>
          </w:p>
        </w:tc>
      </w:tr>
      <w:tr w:rsidR="003F68C5" w:rsidRPr="008A3BDB" w14:paraId="0EDBD362" w14:textId="77777777" w:rsidTr="001B6A95">
        <w:tc>
          <w:tcPr>
            <w:tcW w:w="5418" w:type="dxa"/>
            <w:gridSpan w:val="2"/>
          </w:tcPr>
          <w:p w14:paraId="128AC4ED" w14:textId="77777777" w:rsidR="003F68C5" w:rsidRDefault="003F68C5" w:rsidP="001D60DE">
            <w:pPr>
              <w:rPr>
                <w:rFonts w:ascii="Arial" w:hAnsi="Arial" w:cs="Arial"/>
                <w:sz w:val="24"/>
                <w:szCs w:val="24"/>
              </w:rPr>
            </w:pPr>
          </w:p>
          <w:p w14:paraId="70B166B3" w14:textId="77777777" w:rsidR="003F68C5" w:rsidRPr="008A3BDB" w:rsidRDefault="003F68C5" w:rsidP="001D60DE">
            <w:pPr>
              <w:rPr>
                <w:rFonts w:ascii="Arial" w:hAnsi="Arial" w:cs="Arial"/>
                <w:sz w:val="24"/>
                <w:szCs w:val="24"/>
              </w:rPr>
            </w:pPr>
            <w:r w:rsidRPr="008A3BDB">
              <w:rPr>
                <w:rFonts w:ascii="Arial" w:hAnsi="Arial" w:cs="Arial"/>
                <w:sz w:val="24"/>
                <w:szCs w:val="24"/>
              </w:rPr>
              <w:t>Coordinate formal and informal supports.</w:t>
            </w:r>
          </w:p>
          <w:p w14:paraId="60BDE07B" w14:textId="77777777" w:rsidR="003F68C5" w:rsidRPr="008A3BDB" w:rsidRDefault="003F68C5" w:rsidP="001D60DE">
            <w:pPr>
              <w:rPr>
                <w:rFonts w:ascii="Arial" w:hAnsi="Arial" w:cs="Arial"/>
                <w:sz w:val="24"/>
                <w:szCs w:val="24"/>
              </w:rPr>
            </w:pPr>
          </w:p>
        </w:tc>
        <w:tc>
          <w:tcPr>
            <w:tcW w:w="630" w:type="dxa"/>
          </w:tcPr>
          <w:p w14:paraId="6F59A779" w14:textId="77777777" w:rsidR="003F68C5" w:rsidRPr="008A3BDB" w:rsidRDefault="003F68C5" w:rsidP="001D60DE">
            <w:pPr>
              <w:rPr>
                <w:rFonts w:ascii="Arial" w:hAnsi="Arial" w:cs="Arial"/>
                <w:sz w:val="24"/>
                <w:szCs w:val="24"/>
              </w:rPr>
            </w:pPr>
          </w:p>
        </w:tc>
        <w:tc>
          <w:tcPr>
            <w:tcW w:w="3240" w:type="dxa"/>
            <w:vMerge/>
          </w:tcPr>
          <w:p w14:paraId="5D7AB029" w14:textId="77777777" w:rsidR="003F68C5" w:rsidRPr="008A3BDB" w:rsidRDefault="003F68C5" w:rsidP="001D60DE">
            <w:pPr>
              <w:rPr>
                <w:rFonts w:ascii="Arial" w:hAnsi="Arial" w:cs="Arial"/>
                <w:sz w:val="24"/>
                <w:szCs w:val="24"/>
              </w:rPr>
            </w:pPr>
          </w:p>
        </w:tc>
        <w:tc>
          <w:tcPr>
            <w:tcW w:w="3888" w:type="dxa"/>
            <w:vMerge/>
          </w:tcPr>
          <w:p w14:paraId="46C5019E" w14:textId="77777777" w:rsidR="003F68C5" w:rsidRPr="008A3BDB" w:rsidRDefault="003F68C5" w:rsidP="001D60DE">
            <w:pPr>
              <w:rPr>
                <w:rFonts w:ascii="Arial" w:hAnsi="Arial" w:cs="Arial"/>
                <w:sz w:val="24"/>
                <w:szCs w:val="24"/>
              </w:rPr>
            </w:pPr>
          </w:p>
        </w:tc>
      </w:tr>
      <w:tr w:rsidR="003F68C5" w:rsidRPr="008A3BDB" w14:paraId="4B37BF31" w14:textId="77777777" w:rsidTr="001B6A95">
        <w:tc>
          <w:tcPr>
            <w:tcW w:w="5418" w:type="dxa"/>
            <w:gridSpan w:val="2"/>
          </w:tcPr>
          <w:p w14:paraId="224906EF" w14:textId="77777777" w:rsidR="003F68C5" w:rsidRPr="008A3BDB" w:rsidRDefault="003F68C5" w:rsidP="001D60DE">
            <w:pPr>
              <w:rPr>
                <w:rFonts w:ascii="Arial" w:hAnsi="Arial" w:cs="Arial"/>
                <w:sz w:val="24"/>
                <w:szCs w:val="24"/>
              </w:rPr>
            </w:pPr>
            <w:r w:rsidRPr="008A3BDB">
              <w:rPr>
                <w:rFonts w:ascii="Arial" w:hAnsi="Arial" w:cs="Arial"/>
                <w:sz w:val="24"/>
                <w:szCs w:val="24"/>
              </w:rPr>
              <w:t>Identifying and sustaining an effective personal support network of family, friends and paid supporters which may include facilitating regular “Circle of Support” meetings</w:t>
            </w:r>
          </w:p>
          <w:p w14:paraId="669BB85E" w14:textId="77777777" w:rsidR="003F68C5" w:rsidRPr="008A3BDB" w:rsidRDefault="003F68C5" w:rsidP="001D60DE">
            <w:pPr>
              <w:rPr>
                <w:rFonts w:ascii="Arial" w:hAnsi="Arial" w:cs="Arial"/>
                <w:sz w:val="24"/>
                <w:szCs w:val="24"/>
              </w:rPr>
            </w:pPr>
          </w:p>
        </w:tc>
        <w:tc>
          <w:tcPr>
            <w:tcW w:w="630" w:type="dxa"/>
          </w:tcPr>
          <w:p w14:paraId="7EFCDB2A" w14:textId="77777777" w:rsidR="003F68C5" w:rsidRPr="008A3BDB" w:rsidRDefault="003F68C5" w:rsidP="001D60DE">
            <w:pPr>
              <w:rPr>
                <w:rFonts w:ascii="Arial" w:hAnsi="Arial" w:cs="Arial"/>
                <w:sz w:val="24"/>
                <w:szCs w:val="24"/>
              </w:rPr>
            </w:pPr>
          </w:p>
        </w:tc>
        <w:tc>
          <w:tcPr>
            <w:tcW w:w="3240" w:type="dxa"/>
            <w:vMerge/>
          </w:tcPr>
          <w:p w14:paraId="4570E579" w14:textId="77777777" w:rsidR="003F68C5" w:rsidRPr="008A3BDB" w:rsidRDefault="003F68C5" w:rsidP="001D60DE">
            <w:pPr>
              <w:rPr>
                <w:rFonts w:ascii="Arial" w:hAnsi="Arial" w:cs="Arial"/>
                <w:sz w:val="24"/>
                <w:szCs w:val="24"/>
              </w:rPr>
            </w:pPr>
          </w:p>
        </w:tc>
        <w:tc>
          <w:tcPr>
            <w:tcW w:w="3888" w:type="dxa"/>
            <w:vMerge/>
          </w:tcPr>
          <w:p w14:paraId="17203FAE" w14:textId="77777777" w:rsidR="003F68C5" w:rsidRPr="008A3BDB" w:rsidRDefault="003F68C5" w:rsidP="001D60DE">
            <w:pPr>
              <w:rPr>
                <w:rFonts w:ascii="Arial" w:hAnsi="Arial" w:cs="Arial"/>
                <w:sz w:val="24"/>
                <w:szCs w:val="24"/>
              </w:rPr>
            </w:pPr>
          </w:p>
        </w:tc>
      </w:tr>
      <w:tr w:rsidR="003F68C5" w:rsidRPr="008A3BDB" w14:paraId="10C64F18" w14:textId="77777777" w:rsidTr="001B6A95">
        <w:tc>
          <w:tcPr>
            <w:tcW w:w="5418" w:type="dxa"/>
            <w:gridSpan w:val="2"/>
          </w:tcPr>
          <w:p w14:paraId="34AE917E" w14:textId="77777777" w:rsidR="003F68C5" w:rsidRPr="008A3BDB" w:rsidRDefault="003F68C5" w:rsidP="001D60DE">
            <w:pPr>
              <w:spacing w:after="200" w:line="276" w:lineRule="auto"/>
              <w:rPr>
                <w:rFonts w:ascii="Arial" w:hAnsi="Arial" w:cs="Arial"/>
                <w:sz w:val="24"/>
                <w:szCs w:val="24"/>
              </w:rPr>
            </w:pPr>
            <w:r w:rsidRPr="008A3BDB">
              <w:rPr>
                <w:rFonts w:ascii="Arial" w:hAnsi="Arial" w:cs="Arial"/>
                <w:sz w:val="24"/>
                <w:szCs w:val="24"/>
              </w:rPr>
              <w:t>Figuring out how to and planning to expand connections  and networks within the community to support success with participant direction</w:t>
            </w:r>
          </w:p>
        </w:tc>
        <w:tc>
          <w:tcPr>
            <w:tcW w:w="630" w:type="dxa"/>
          </w:tcPr>
          <w:p w14:paraId="28106EAF" w14:textId="77777777" w:rsidR="003F68C5" w:rsidRPr="008A3BDB" w:rsidRDefault="003F68C5" w:rsidP="001D60DE">
            <w:pPr>
              <w:rPr>
                <w:rFonts w:ascii="Arial" w:hAnsi="Arial" w:cs="Arial"/>
                <w:sz w:val="24"/>
                <w:szCs w:val="24"/>
              </w:rPr>
            </w:pPr>
          </w:p>
        </w:tc>
        <w:tc>
          <w:tcPr>
            <w:tcW w:w="3240" w:type="dxa"/>
            <w:vMerge/>
          </w:tcPr>
          <w:p w14:paraId="1972F63C" w14:textId="77777777" w:rsidR="003F68C5" w:rsidRPr="008A3BDB" w:rsidRDefault="003F68C5" w:rsidP="001D60DE">
            <w:pPr>
              <w:rPr>
                <w:rFonts w:ascii="Arial" w:hAnsi="Arial" w:cs="Arial"/>
                <w:sz w:val="24"/>
                <w:szCs w:val="24"/>
              </w:rPr>
            </w:pPr>
          </w:p>
        </w:tc>
        <w:tc>
          <w:tcPr>
            <w:tcW w:w="3888" w:type="dxa"/>
            <w:vMerge/>
          </w:tcPr>
          <w:p w14:paraId="6A5D1A49" w14:textId="77777777" w:rsidR="003F68C5" w:rsidRPr="008A3BDB" w:rsidRDefault="003F68C5" w:rsidP="001D60DE">
            <w:pPr>
              <w:rPr>
                <w:rFonts w:ascii="Arial" w:hAnsi="Arial" w:cs="Arial"/>
                <w:sz w:val="24"/>
                <w:szCs w:val="24"/>
              </w:rPr>
            </w:pPr>
          </w:p>
        </w:tc>
      </w:tr>
      <w:tr w:rsidR="003F68C5" w:rsidRPr="008A3BDB" w14:paraId="0F9ABCCA" w14:textId="77777777" w:rsidTr="001B6A95">
        <w:tc>
          <w:tcPr>
            <w:tcW w:w="5418" w:type="dxa"/>
            <w:gridSpan w:val="2"/>
          </w:tcPr>
          <w:p w14:paraId="22D506C4" w14:textId="77777777" w:rsidR="003F68C5" w:rsidRPr="008A3BDB" w:rsidRDefault="003F68C5" w:rsidP="001D60DE">
            <w:pPr>
              <w:spacing w:after="200" w:line="276" w:lineRule="auto"/>
              <w:rPr>
                <w:rFonts w:ascii="Arial" w:hAnsi="Arial" w:cs="Arial"/>
                <w:sz w:val="24"/>
                <w:szCs w:val="24"/>
              </w:rPr>
            </w:pPr>
            <w:r w:rsidRPr="008A3BDB">
              <w:rPr>
                <w:rFonts w:ascii="Arial" w:hAnsi="Arial" w:cs="Arial"/>
                <w:sz w:val="24"/>
                <w:szCs w:val="24"/>
              </w:rPr>
              <w:t>Expanding and coordinating informal, unpaid resources and networks within the community to support success with participant direction</w:t>
            </w:r>
          </w:p>
        </w:tc>
        <w:tc>
          <w:tcPr>
            <w:tcW w:w="630" w:type="dxa"/>
          </w:tcPr>
          <w:p w14:paraId="617145C6" w14:textId="77777777" w:rsidR="003F68C5" w:rsidRPr="008A3BDB" w:rsidRDefault="003F68C5" w:rsidP="001D60DE">
            <w:pPr>
              <w:rPr>
                <w:rFonts w:ascii="Arial" w:hAnsi="Arial" w:cs="Arial"/>
                <w:sz w:val="24"/>
                <w:szCs w:val="24"/>
              </w:rPr>
            </w:pPr>
          </w:p>
        </w:tc>
        <w:tc>
          <w:tcPr>
            <w:tcW w:w="3240" w:type="dxa"/>
            <w:vMerge/>
          </w:tcPr>
          <w:p w14:paraId="518E9C16" w14:textId="77777777" w:rsidR="003F68C5" w:rsidRPr="008A3BDB" w:rsidRDefault="003F68C5" w:rsidP="001D60DE">
            <w:pPr>
              <w:rPr>
                <w:rFonts w:ascii="Arial" w:hAnsi="Arial" w:cs="Arial"/>
                <w:sz w:val="24"/>
                <w:szCs w:val="24"/>
              </w:rPr>
            </w:pPr>
          </w:p>
        </w:tc>
        <w:tc>
          <w:tcPr>
            <w:tcW w:w="3888" w:type="dxa"/>
            <w:vMerge/>
          </w:tcPr>
          <w:p w14:paraId="6706EC0E" w14:textId="77777777" w:rsidR="003F68C5" w:rsidRPr="008A3BDB" w:rsidRDefault="003F68C5" w:rsidP="001D60DE">
            <w:pPr>
              <w:rPr>
                <w:rFonts w:ascii="Arial" w:hAnsi="Arial" w:cs="Arial"/>
                <w:sz w:val="24"/>
                <w:szCs w:val="24"/>
              </w:rPr>
            </w:pPr>
          </w:p>
        </w:tc>
      </w:tr>
      <w:tr w:rsidR="003F68C5" w:rsidRPr="008A3BDB" w14:paraId="4C024C1B" w14:textId="77777777" w:rsidTr="001B6A95">
        <w:tc>
          <w:tcPr>
            <w:tcW w:w="5418" w:type="dxa"/>
            <w:gridSpan w:val="2"/>
          </w:tcPr>
          <w:p w14:paraId="3E4953D8" w14:textId="77777777" w:rsidR="003F68C5" w:rsidRPr="008A3BDB" w:rsidRDefault="003F68C5" w:rsidP="001D60DE">
            <w:pPr>
              <w:rPr>
                <w:rFonts w:ascii="Arial" w:hAnsi="Arial" w:cs="Arial"/>
                <w:sz w:val="24"/>
                <w:szCs w:val="24"/>
              </w:rPr>
            </w:pPr>
            <w:r w:rsidRPr="008A3BDB">
              <w:rPr>
                <w:rFonts w:ascii="Arial" w:hAnsi="Arial" w:cs="Arial"/>
                <w:sz w:val="24"/>
                <w:szCs w:val="24"/>
              </w:rPr>
              <w:t>Identifying areas of support that promote success with self-direction and independence and sharing with SC for inclusion in ISP</w:t>
            </w:r>
          </w:p>
        </w:tc>
        <w:tc>
          <w:tcPr>
            <w:tcW w:w="630" w:type="dxa"/>
          </w:tcPr>
          <w:p w14:paraId="1E2263BB" w14:textId="77777777" w:rsidR="003F68C5" w:rsidRPr="008A3BDB" w:rsidRDefault="003F68C5" w:rsidP="001D60DE">
            <w:pPr>
              <w:rPr>
                <w:rFonts w:ascii="Arial" w:hAnsi="Arial" w:cs="Arial"/>
                <w:sz w:val="24"/>
                <w:szCs w:val="24"/>
              </w:rPr>
            </w:pPr>
          </w:p>
        </w:tc>
        <w:tc>
          <w:tcPr>
            <w:tcW w:w="3240" w:type="dxa"/>
            <w:vMerge/>
          </w:tcPr>
          <w:p w14:paraId="2858C3BE" w14:textId="77777777" w:rsidR="003F68C5" w:rsidRPr="008A3BDB" w:rsidRDefault="003F68C5" w:rsidP="001D60DE">
            <w:pPr>
              <w:rPr>
                <w:rFonts w:ascii="Arial" w:hAnsi="Arial" w:cs="Arial"/>
                <w:sz w:val="24"/>
                <w:szCs w:val="24"/>
              </w:rPr>
            </w:pPr>
          </w:p>
        </w:tc>
        <w:tc>
          <w:tcPr>
            <w:tcW w:w="3888" w:type="dxa"/>
            <w:vMerge/>
          </w:tcPr>
          <w:p w14:paraId="705A1C73" w14:textId="77777777" w:rsidR="003F68C5" w:rsidRPr="008A3BDB" w:rsidRDefault="003F68C5" w:rsidP="001D60DE">
            <w:pPr>
              <w:rPr>
                <w:rFonts w:ascii="Arial" w:hAnsi="Arial" w:cs="Arial"/>
                <w:sz w:val="24"/>
                <w:szCs w:val="24"/>
              </w:rPr>
            </w:pPr>
          </w:p>
        </w:tc>
      </w:tr>
      <w:tr w:rsidR="00AC3F95" w:rsidRPr="008A3BDB" w14:paraId="0EEDCB11" w14:textId="77777777" w:rsidTr="001B6A95">
        <w:tc>
          <w:tcPr>
            <w:tcW w:w="5418" w:type="dxa"/>
            <w:gridSpan w:val="2"/>
          </w:tcPr>
          <w:p w14:paraId="0F2E8A0B" w14:textId="77777777" w:rsidR="00AC3F95" w:rsidRPr="008A3BDB" w:rsidRDefault="00AC3F95" w:rsidP="001D60DE">
            <w:pPr>
              <w:rPr>
                <w:rFonts w:ascii="Arial" w:hAnsi="Arial" w:cs="Arial"/>
                <w:sz w:val="24"/>
                <w:szCs w:val="24"/>
              </w:rPr>
            </w:pPr>
            <w:r w:rsidRPr="008A3BDB">
              <w:rPr>
                <w:rFonts w:ascii="Arial" w:hAnsi="Arial" w:cs="Arial"/>
                <w:sz w:val="24"/>
                <w:szCs w:val="24"/>
              </w:rPr>
              <w:t>Other: (Please write in)</w:t>
            </w:r>
          </w:p>
          <w:p w14:paraId="0772807F" w14:textId="77777777" w:rsidR="00AC3F95" w:rsidRPr="008A3BDB" w:rsidRDefault="00AC3F95" w:rsidP="001D60DE">
            <w:pPr>
              <w:rPr>
                <w:rFonts w:ascii="Arial" w:hAnsi="Arial" w:cs="Arial"/>
                <w:sz w:val="24"/>
                <w:szCs w:val="24"/>
              </w:rPr>
            </w:pPr>
          </w:p>
          <w:p w14:paraId="4EB839F7" w14:textId="77777777" w:rsidR="00AC3F95" w:rsidRPr="008A3BDB" w:rsidRDefault="00AC3F95" w:rsidP="001D60DE">
            <w:pPr>
              <w:rPr>
                <w:rFonts w:ascii="Arial" w:hAnsi="Arial" w:cs="Arial"/>
                <w:sz w:val="24"/>
                <w:szCs w:val="24"/>
              </w:rPr>
            </w:pPr>
          </w:p>
          <w:p w14:paraId="0C948A8E" w14:textId="77777777" w:rsidR="00AC3F95" w:rsidRPr="008A3BDB" w:rsidRDefault="00AC3F95" w:rsidP="001D60DE">
            <w:pPr>
              <w:rPr>
                <w:rFonts w:ascii="Arial" w:hAnsi="Arial" w:cs="Arial"/>
                <w:sz w:val="24"/>
                <w:szCs w:val="24"/>
              </w:rPr>
            </w:pPr>
          </w:p>
          <w:p w14:paraId="39942A8D" w14:textId="77777777" w:rsidR="00AC3F95" w:rsidRPr="008A3BDB" w:rsidRDefault="00AC3F95" w:rsidP="001D60DE">
            <w:pPr>
              <w:rPr>
                <w:rFonts w:ascii="Arial" w:hAnsi="Arial" w:cs="Arial"/>
                <w:sz w:val="24"/>
                <w:szCs w:val="24"/>
              </w:rPr>
            </w:pPr>
          </w:p>
          <w:p w14:paraId="04312936" w14:textId="77777777" w:rsidR="00AC3F95" w:rsidRPr="008A3BDB" w:rsidRDefault="00AC3F95" w:rsidP="001D60DE">
            <w:pPr>
              <w:rPr>
                <w:rFonts w:ascii="Arial" w:hAnsi="Arial" w:cs="Arial"/>
                <w:sz w:val="24"/>
                <w:szCs w:val="24"/>
              </w:rPr>
            </w:pPr>
          </w:p>
          <w:p w14:paraId="6D06A2C1" w14:textId="77777777" w:rsidR="00AC3F95" w:rsidRPr="008A3BDB" w:rsidRDefault="00AC3F95" w:rsidP="001D60DE">
            <w:pPr>
              <w:rPr>
                <w:rFonts w:ascii="Arial" w:hAnsi="Arial" w:cs="Arial"/>
                <w:sz w:val="24"/>
                <w:szCs w:val="24"/>
              </w:rPr>
            </w:pPr>
          </w:p>
          <w:p w14:paraId="329EB169" w14:textId="77777777" w:rsidR="00AC3F95" w:rsidRPr="008A3BDB" w:rsidRDefault="00AC3F95" w:rsidP="001D60DE">
            <w:pPr>
              <w:rPr>
                <w:rFonts w:ascii="Arial" w:hAnsi="Arial" w:cs="Arial"/>
                <w:sz w:val="24"/>
                <w:szCs w:val="24"/>
              </w:rPr>
            </w:pPr>
          </w:p>
          <w:p w14:paraId="0D08E72F" w14:textId="77777777" w:rsidR="00AC3F95" w:rsidRPr="008A3BDB" w:rsidRDefault="00AC3F95" w:rsidP="001D60DE">
            <w:pPr>
              <w:rPr>
                <w:rFonts w:ascii="Arial" w:hAnsi="Arial" w:cs="Arial"/>
                <w:sz w:val="24"/>
                <w:szCs w:val="24"/>
              </w:rPr>
            </w:pPr>
          </w:p>
          <w:p w14:paraId="2999A7FA" w14:textId="77777777" w:rsidR="00AC3F95" w:rsidRPr="008A3BDB" w:rsidRDefault="00AC3F95" w:rsidP="001D60DE">
            <w:pPr>
              <w:rPr>
                <w:rFonts w:ascii="Arial" w:hAnsi="Arial" w:cs="Arial"/>
                <w:sz w:val="24"/>
                <w:szCs w:val="24"/>
              </w:rPr>
            </w:pPr>
          </w:p>
        </w:tc>
        <w:tc>
          <w:tcPr>
            <w:tcW w:w="630" w:type="dxa"/>
          </w:tcPr>
          <w:p w14:paraId="06CDFA9D" w14:textId="77777777" w:rsidR="00AC3F95" w:rsidRPr="008A3BDB" w:rsidRDefault="00AC3F95" w:rsidP="001D60DE">
            <w:pPr>
              <w:rPr>
                <w:rFonts w:ascii="Arial" w:hAnsi="Arial" w:cs="Arial"/>
                <w:sz w:val="24"/>
                <w:szCs w:val="24"/>
              </w:rPr>
            </w:pPr>
          </w:p>
        </w:tc>
        <w:tc>
          <w:tcPr>
            <w:tcW w:w="3240" w:type="dxa"/>
            <w:vMerge/>
          </w:tcPr>
          <w:p w14:paraId="271415E1" w14:textId="77777777" w:rsidR="00AC3F95" w:rsidRPr="008A3BDB" w:rsidRDefault="00AC3F95" w:rsidP="001D60DE">
            <w:pPr>
              <w:rPr>
                <w:rFonts w:ascii="Arial" w:hAnsi="Arial" w:cs="Arial"/>
                <w:sz w:val="24"/>
                <w:szCs w:val="24"/>
              </w:rPr>
            </w:pPr>
          </w:p>
        </w:tc>
        <w:tc>
          <w:tcPr>
            <w:tcW w:w="3888" w:type="dxa"/>
            <w:vMerge/>
          </w:tcPr>
          <w:p w14:paraId="48981F19" w14:textId="77777777" w:rsidR="00AC3F95" w:rsidRPr="008A3BDB" w:rsidRDefault="00AC3F95" w:rsidP="001D60DE">
            <w:pPr>
              <w:rPr>
                <w:rFonts w:ascii="Arial" w:hAnsi="Arial" w:cs="Arial"/>
                <w:sz w:val="24"/>
                <w:szCs w:val="24"/>
              </w:rPr>
            </w:pPr>
          </w:p>
        </w:tc>
      </w:tr>
    </w:tbl>
    <w:p w14:paraId="5393FB81" w14:textId="77777777" w:rsidR="003F68C5" w:rsidRDefault="003F68C5" w:rsidP="008E3392">
      <w:pPr>
        <w:rPr>
          <w:rFonts w:ascii="Arial" w:hAnsi="Arial" w:cs="Arial"/>
          <w:sz w:val="28"/>
          <w:szCs w:val="24"/>
        </w:rPr>
        <w:sectPr w:rsidR="003F68C5" w:rsidSect="00377426">
          <w:pgSz w:w="15840" w:h="12240" w:orient="landscape"/>
          <w:pgMar w:top="1080" w:right="1440" w:bottom="1080" w:left="1440" w:header="720" w:footer="720" w:gutter="0"/>
          <w:cols w:space="720"/>
          <w:docGrid w:linePitch="360"/>
        </w:sectPr>
      </w:pPr>
    </w:p>
    <w:p w14:paraId="6F2463C5" w14:textId="77777777" w:rsidR="00FE398C" w:rsidRPr="008A3BDB" w:rsidRDefault="008E3392" w:rsidP="004E0E1F">
      <w:pPr>
        <w:pStyle w:val="Heading1"/>
      </w:pPr>
      <w:bookmarkStart w:id="21" w:name="_Toc454862658"/>
      <w:r w:rsidRPr="008A3BDB">
        <w:t xml:space="preserve">Appendix </w:t>
      </w:r>
      <w:r w:rsidR="003F68C5">
        <w:t>C</w:t>
      </w:r>
      <w:r w:rsidRPr="008A3BDB">
        <w:t xml:space="preserve">: </w:t>
      </w:r>
      <w:r w:rsidR="004E0E1F">
        <w:t xml:space="preserve">Supports Broker </w:t>
      </w:r>
      <w:r w:rsidRPr="008A3BDB">
        <w:t>Checklist for Getting Started with a New Person</w:t>
      </w:r>
      <w:bookmarkEnd w:id="21"/>
    </w:p>
    <w:tbl>
      <w:tblPr>
        <w:tblStyle w:val="TableGrid"/>
        <w:tblW w:w="0" w:type="auto"/>
        <w:tblLook w:val="04A0" w:firstRow="1" w:lastRow="0" w:firstColumn="1" w:lastColumn="0" w:noHBand="0" w:noVBand="1"/>
      </w:tblPr>
      <w:tblGrid>
        <w:gridCol w:w="638"/>
        <w:gridCol w:w="7556"/>
        <w:gridCol w:w="1156"/>
      </w:tblGrid>
      <w:tr w:rsidR="008E3392" w:rsidRPr="008A3BDB" w14:paraId="7662C96D" w14:textId="77777777" w:rsidTr="008E3392">
        <w:tc>
          <w:tcPr>
            <w:tcW w:w="648" w:type="dxa"/>
          </w:tcPr>
          <w:p w14:paraId="62146996" w14:textId="77777777" w:rsidR="008E3392" w:rsidRPr="008A3BDB" w:rsidRDefault="008E3392">
            <w:pPr>
              <w:rPr>
                <w:rFonts w:ascii="Arial" w:hAnsi="Arial" w:cs="Arial"/>
              </w:rPr>
            </w:pPr>
            <w:r w:rsidRPr="008A3BDB">
              <w:rPr>
                <w:rFonts w:ascii="Arial" w:hAnsi="Arial" w:cs="Arial"/>
              </w:rPr>
              <w:t>1</w:t>
            </w:r>
          </w:p>
        </w:tc>
        <w:tc>
          <w:tcPr>
            <w:tcW w:w="7740" w:type="dxa"/>
          </w:tcPr>
          <w:p w14:paraId="4423846C" w14:textId="77777777" w:rsidR="008E3392" w:rsidRPr="008A3BDB" w:rsidRDefault="008E3392" w:rsidP="00D759AC">
            <w:pPr>
              <w:rPr>
                <w:rFonts w:ascii="Arial" w:hAnsi="Arial" w:cs="Arial"/>
              </w:rPr>
            </w:pPr>
            <w:r w:rsidRPr="008A3BDB">
              <w:rPr>
                <w:rFonts w:ascii="Arial" w:hAnsi="Arial" w:cs="Arial"/>
              </w:rPr>
              <w:t>Ensure the person understands the full scope o</w:t>
            </w:r>
            <w:r w:rsidR="00D759AC" w:rsidRPr="008A3BDB">
              <w:rPr>
                <w:rFonts w:ascii="Arial" w:hAnsi="Arial" w:cs="Arial"/>
              </w:rPr>
              <w:t xml:space="preserve">f work the broker can perform </w:t>
            </w:r>
            <w:r w:rsidR="00D759AC" w:rsidRPr="008A3BDB">
              <w:rPr>
                <w:rFonts w:ascii="Arial" w:hAnsi="Arial" w:cs="Arial"/>
                <w:i/>
              </w:rPr>
              <w:t>[S</w:t>
            </w:r>
            <w:r w:rsidRPr="008A3BDB">
              <w:rPr>
                <w:rFonts w:ascii="Arial" w:hAnsi="Arial" w:cs="Arial"/>
                <w:i/>
              </w:rPr>
              <w:t>uggest</w:t>
            </w:r>
            <w:r w:rsidR="00D759AC" w:rsidRPr="008A3BDB">
              <w:rPr>
                <w:rFonts w:ascii="Arial" w:hAnsi="Arial" w:cs="Arial"/>
                <w:i/>
              </w:rPr>
              <w:t xml:space="preserve">ion: </w:t>
            </w:r>
            <w:r w:rsidR="001520F0" w:rsidRPr="008A3BDB">
              <w:rPr>
                <w:rFonts w:ascii="Arial" w:hAnsi="Arial" w:cs="Arial"/>
                <w:i/>
              </w:rPr>
              <w:t>U</w:t>
            </w:r>
            <w:r w:rsidR="00D759AC" w:rsidRPr="008A3BDB">
              <w:rPr>
                <w:rFonts w:ascii="Arial" w:hAnsi="Arial" w:cs="Arial"/>
                <w:i/>
              </w:rPr>
              <w:t>se</w:t>
            </w:r>
            <w:r w:rsidRPr="008A3BDB">
              <w:rPr>
                <w:rFonts w:ascii="Arial" w:hAnsi="Arial" w:cs="Arial"/>
                <w:i/>
              </w:rPr>
              <w:t xml:space="preserve"> the assessment </w:t>
            </w:r>
            <w:r w:rsidR="00D759AC" w:rsidRPr="008A3BDB">
              <w:rPr>
                <w:rFonts w:ascii="Arial" w:hAnsi="Arial" w:cs="Arial"/>
                <w:i/>
              </w:rPr>
              <w:t xml:space="preserve">(Appendix A) </w:t>
            </w:r>
            <w:r w:rsidRPr="008A3BDB">
              <w:rPr>
                <w:rFonts w:ascii="Arial" w:hAnsi="Arial" w:cs="Arial"/>
                <w:i/>
              </w:rPr>
              <w:t>tool</w:t>
            </w:r>
            <w:r w:rsidR="001520F0" w:rsidRPr="008A3BDB">
              <w:rPr>
                <w:rFonts w:ascii="Arial" w:hAnsi="Arial" w:cs="Arial"/>
                <w:i/>
              </w:rPr>
              <w:t xml:space="preserve"> with the person</w:t>
            </w:r>
            <w:r w:rsidRPr="008A3BDB">
              <w:rPr>
                <w:rFonts w:ascii="Arial" w:hAnsi="Arial" w:cs="Arial"/>
                <w:i/>
              </w:rPr>
              <w:t>]</w:t>
            </w:r>
          </w:p>
        </w:tc>
        <w:tc>
          <w:tcPr>
            <w:tcW w:w="1188" w:type="dxa"/>
          </w:tcPr>
          <w:p w14:paraId="219BF06A" w14:textId="77777777" w:rsidR="008E3392" w:rsidRPr="008A3BDB" w:rsidRDefault="008E3392">
            <w:pPr>
              <w:rPr>
                <w:rFonts w:ascii="Arial" w:hAnsi="Arial" w:cs="Arial"/>
              </w:rPr>
            </w:pPr>
          </w:p>
        </w:tc>
      </w:tr>
      <w:tr w:rsidR="008E3392" w:rsidRPr="008A3BDB" w14:paraId="13070869" w14:textId="77777777" w:rsidTr="008E3392">
        <w:tc>
          <w:tcPr>
            <w:tcW w:w="648" w:type="dxa"/>
          </w:tcPr>
          <w:p w14:paraId="46D66045" w14:textId="77777777" w:rsidR="008E3392" w:rsidRPr="008A3BDB" w:rsidRDefault="008E3392">
            <w:pPr>
              <w:rPr>
                <w:rFonts w:ascii="Arial" w:hAnsi="Arial" w:cs="Arial"/>
              </w:rPr>
            </w:pPr>
            <w:r w:rsidRPr="008A3BDB">
              <w:rPr>
                <w:rFonts w:ascii="Arial" w:hAnsi="Arial" w:cs="Arial"/>
              </w:rPr>
              <w:t>2</w:t>
            </w:r>
          </w:p>
        </w:tc>
        <w:tc>
          <w:tcPr>
            <w:tcW w:w="7740" w:type="dxa"/>
          </w:tcPr>
          <w:p w14:paraId="293812B5" w14:textId="77777777" w:rsidR="008E3392" w:rsidRPr="008A3BDB" w:rsidRDefault="00D759AC" w:rsidP="008E3392">
            <w:pPr>
              <w:rPr>
                <w:rFonts w:ascii="Arial" w:hAnsi="Arial" w:cs="Arial"/>
              </w:rPr>
            </w:pPr>
            <w:r w:rsidRPr="008A3BDB">
              <w:rPr>
                <w:rFonts w:ascii="Arial" w:hAnsi="Arial" w:cs="Arial"/>
              </w:rPr>
              <w:t>Review the ISP Outcomes and Service D</w:t>
            </w:r>
            <w:r w:rsidR="008E3392" w:rsidRPr="008A3BDB">
              <w:rPr>
                <w:rFonts w:ascii="Arial" w:hAnsi="Arial" w:cs="Arial"/>
              </w:rPr>
              <w:t>etails sections –</w:t>
            </w:r>
            <w:r w:rsidRPr="008A3BDB">
              <w:rPr>
                <w:rFonts w:ascii="Arial" w:hAnsi="Arial" w:cs="Arial"/>
              </w:rPr>
              <w:t xml:space="preserve"> E</w:t>
            </w:r>
            <w:r w:rsidR="008E3392" w:rsidRPr="008A3BDB">
              <w:rPr>
                <w:rFonts w:ascii="Arial" w:hAnsi="Arial" w:cs="Arial"/>
              </w:rPr>
              <w:t xml:space="preserve">nsure you understand the scope of outcomes the person is working on and what you are authorized to support the </w:t>
            </w:r>
            <w:r w:rsidRPr="008A3BDB">
              <w:rPr>
                <w:rFonts w:ascii="Arial" w:hAnsi="Arial" w:cs="Arial"/>
              </w:rPr>
              <w:t xml:space="preserve">person with (and start/end date </w:t>
            </w:r>
            <w:r w:rsidR="008E3392" w:rsidRPr="008A3BDB">
              <w:rPr>
                <w:rFonts w:ascii="Arial" w:hAnsi="Arial" w:cs="Arial"/>
              </w:rPr>
              <w:t>and units authorized)</w:t>
            </w:r>
          </w:p>
        </w:tc>
        <w:tc>
          <w:tcPr>
            <w:tcW w:w="1188" w:type="dxa"/>
          </w:tcPr>
          <w:p w14:paraId="673262D9" w14:textId="77777777" w:rsidR="008E3392" w:rsidRPr="008A3BDB" w:rsidRDefault="008E3392">
            <w:pPr>
              <w:rPr>
                <w:rFonts w:ascii="Arial" w:hAnsi="Arial" w:cs="Arial"/>
              </w:rPr>
            </w:pPr>
          </w:p>
        </w:tc>
      </w:tr>
      <w:tr w:rsidR="008E3392" w:rsidRPr="008A3BDB" w14:paraId="7283329B" w14:textId="77777777" w:rsidTr="008E3392">
        <w:tc>
          <w:tcPr>
            <w:tcW w:w="648" w:type="dxa"/>
          </w:tcPr>
          <w:p w14:paraId="0FDA5500" w14:textId="77777777" w:rsidR="008E3392" w:rsidRPr="008A3BDB" w:rsidRDefault="008E3392">
            <w:pPr>
              <w:rPr>
                <w:rFonts w:ascii="Arial" w:hAnsi="Arial" w:cs="Arial"/>
              </w:rPr>
            </w:pPr>
            <w:r w:rsidRPr="008A3BDB">
              <w:rPr>
                <w:rFonts w:ascii="Arial" w:hAnsi="Arial" w:cs="Arial"/>
              </w:rPr>
              <w:t>3</w:t>
            </w:r>
          </w:p>
        </w:tc>
        <w:tc>
          <w:tcPr>
            <w:tcW w:w="7740" w:type="dxa"/>
          </w:tcPr>
          <w:p w14:paraId="45FBA4F6" w14:textId="6A3818FA" w:rsidR="008E3392" w:rsidRPr="008A3BDB" w:rsidRDefault="008E3392" w:rsidP="008E3392">
            <w:pPr>
              <w:rPr>
                <w:rFonts w:ascii="Arial" w:hAnsi="Arial" w:cs="Arial"/>
              </w:rPr>
            </w:pPr>
            <w:r w:rsidRPr="008A3BDB">
              <w:rPr>
                <w:rFonts w:ascii="Arial" w:hAnsi="Arial" w:cs="Arial"/>
              </w:rPr>
              <w:t>Work with the person to develop a job description</w:t>
            </w:r>
            <w:r w:rsidR="001D60DE">
              <w:rPr>
                <w:rFonts w:ascii="Arial" w:hAnsi="Arial" w:cs="Arial"/>
              </w:rPr>
              <w:t xml:space="preserve">, </w:t>
            </w:r>
            <w:r w:rsidRPr="008A3BDB">
              <w:rPr>
                <w:rFonts w:ascii="Arial" w:hAnsi="Arial" w:cs="Arial"/>
              </w:rPr>
              <w:t>contract</w:t>
            </w:r>
            <w:r w:rsidR="001D60DE">
              <w:rPr>
                <w:rFonts w:ascii="Arial" w:hAnsi="Arial" w:cs="Arial"/>
              </w:rPr>
              <w:t xml:space="preserve"> and/or scope of work</w:t>
            </w:r>
            <w:r w:rsidR="00BA28F4">
              <w:rPr>
                <w:rFonts w:ascii="Arial" w:hAnsi="Arial" w:cs="Arial"/>
              </w:rPr>
              <w:t xml:space="preserve"> </w:t>
            </w:r>
            <w:r w:rsidRPr="008A3BDB">
              <w:rPr>
                <w:rFonts w:ascii="Arial" w:hAnsi="Arial" w:cs="Arial"/>
              </w:rPr>
              <w:t>for your service. Clearly outline priorities</w:t>
            </w:r>
            <w:r w:rsidR="001D60DE">
              <w:rPr>
                <w:rFonts w:ascii="Arial" w:hAnsi="Arial" w:cs="Arial"/>
              </w:rPr>
              <w:t>, measurable objectives and timelines</w:t>
            </w:r>
            <w:r w:rsidR="00BA28F4">
              <w:rPr>
                <w:rFonts w:ascii="Arial" w:hAnsi="Arial" w:cs="Arial"/>
              </w:rPr>
              <w:t xml:space="preserve"> </w:t>
            </w:r>
            <w:r w:rsidRPr="008A3BDB">
              <w:rPr>
                <w:rFonts w:ascii="Arial" w:hAnsi="Arial" w:cs="Arial"/>
              </w:rPr>
              <w:t>for your work.</w:t>
            </w:r>
          </w:p>
        </w:tc>
        <w:tc>
          <w:tcPr>
            <w:tcW w:w="1188" w:type="dxa"/>
          </w:tcPr>
          <w:p w14:paraId="61F4418A" w14:textId="77777777" w:rsidR="008E3392" w:rsidRPr="008A3BDB" w:rsidRDefault="008E3392">
            <w:pPr>
              <w:rPr>
                <w:rFonts w:ascii="Arial" w:hAnsi="Arial" w:cs="Arial"/>
              </w:rPr>
            </w:pPr>
          </w:p>
        </w:tc>
      </w:tr>
      <w:tr w:rsidR="001D60DE" w:rsidRPr="008A3BDB" w14:paraId="0B3ECA25" w14:textId="77777777" w:rsidTr="008E3392">
        <w:tc>
          <w:tcPr>
            <w:tcW w:w="648" w:type="dxa"/>
          </w:tcPr>
          <w:p w14:paraId="2E395E98" w14:textId="77777777" w:rsidR="001D60DE" w:rsidRPr="008A3BDB" w:rsidRDefault="001D60DE">
            <w:pPr>
              <w:rPr>
                <w:rFonts w:ascii="Arial" w:hAnsi="Arial" w:cs="Arial"/>
              </w:rPr>
            </w:pPr>
            <w:r>
              <w:rPr>
                <w:rFonts w:ascii="Arial" w:hAnsi="Arial" w:cs="Arial"/>
              </w:rPr>
              <w:t>4</w:t>
            </w:r>
          </w:p>
        </w:tc>
        <w:tc>
          <w:tcPr>
            <w:tcW w:w="7740" w:type="dxa"/>
          </w:tcPr>
          <w:p w14:paraId="69EEB17A" w14:textId="40E2298B" w:rsidR="001D60DE" w:rsidRPr="008A3BDB" w:rsidRDefault="001D60DE" w:rsidP="00DD4659">
            <w:pPr>
              <w:rPr>
                <w:rFonts w:ascii="Arial" w:hAnsi="Arial" w:cs="Arial"/>
              </w:rPr>
            </w:pPr>
            <w:r>
              <w:rPr>
                <w:rFonts w:ascii="Arial" w:hAnsi="Arial" w:cs="Arial"/>
              </w:rPr>
              <w:t>With the person’s approval, meet with the Supports Coordinator, FMS and the AE to gain a full understanding of the history and status of services, learn</w:t>
            </w:r>
            <w:r w:rsidR="00DD4659">
              <w:rPr>
                <w:rFonts w:ascii="Arial" w:hAnsi="Arial" w:cs="Arial"/>
              </w:rPr>
              <w:t xml:space="preserve"> about challenges and successes, identify potential </w:t>
            </w:r>
            <w:r>
              <w:rPr>
                <w:rFonts w:ascii="Arial" w:hAnsi="Arial" w:cs="Arial"/>
              </w:rPr>
              <w:t>obstacles to the person realizing their expressed wishes.</w:t>
            </w:r>
            <w:r w:rsidR="00BA28F4">
              <w:rPr>
                <w:rFonts w:ascii="Arial" w:hAnsi="Arial" w:cs="Arial"/>
              </w:rPr>
              <w:t xml:space="preserve"> This may be through an ISP team meeting or separately scheduled meetings.</w:t>
            </w:r>
          </w:p>
        </w:tc>
        <w:tc>
          <w:tcPr>
            <w:tcW w:w="1188" w:type="dxa"/>
          </w:tcPr>
          <w:p w14:paraId="051B815F" w14:textId="77777777" w:rsidR="001D60DE" w:rsidRPr="008A3BDB" w:rsidRDefault="001D60DE">
            <w:pPr>
              <w:rPr>
                <w:rFonts w:ascii="Arial" w:hAnsi="Arial" w:cs="Arial"/>
              </w:rPr>
            </w:pPr>
          </w:p>
        </w:tc>
      </w:tr>
      <w:tr w:rsidR="008E3392" w:rsidRPr="008A3BDB" w14:paraId="6D539338" w14:textId="77777777" w:rsidTr="008E3392">
        <w:tc>
          <w:tcPr>
            <w:tcW w:w="648" w:type="dxa"/>
          </w:tcPr>
          <w:p w14:paraId="02DD9C80" w14:textId="77777777" w:rsidR="008E3392" w:rsidRPr="008A3BDB" w:rsidRDefault="008E3392">
            <w:pPr>
              <w:rPr>
                <w:rFonts w:ascii="Arial" w:hAnsi="Arial" w:cs="Arial"/>
              </w:rPr>
            </w:pPr>
            <w:r w:rsidRPr="008A3BDB">
              <w:rPr>
                <w:rFonts w:ascii="Arial" w:hAnsi="Arial" w:cs="Arial"/>
              </w:rPr>
              <w:t xml:space="preserve">4 </w:t>
            </w:r>
          </w:p>
        </w:tc>
        <w:tc>
          <w:tcPr>
            <w:tcW w:w="7740" w:type="dxa"/>
          </w:tcPr>
          <w:p w14:paraId="0AC990AD" w14:textId="77777777" w:rsidR="008E3392" w:rsidRPr="008A3BDB" w:rsidRDefault="008E3392" w:rsidP="008E3392">
            <w:pPr>
              <w:rPr>
                <w:rFonts w:ascii="Arial" w:hAnsi="Arial" w:cs="Arial"/>
              </w:rPr>
            </w:pPr>
            <w:r w:rsidRPr="008A3BDB">
              <w:rPr>
                <w:rFonts w:ascii="Arial" w:hAnsi="Arial" w:cs="Arial"/>
              </w:rPr>
              <w:t>Work with the person to clarify expectations around communication including methods of communication and frequency of comm</w:t>
            </w:r>
            <w:r w:rsidR="00D759AC" w:rsidRPr="008A3BDB">
              <w:rPr>
                <w:rFonts w:ascii="Arial" w:hAnsi="Arial" w:cs="Arial"/>
              </w:rPr>
              <w:t>unication.</w:t>
            </w:r>
          </w:p>
        </w:tc>
        <w:tc>
          <w:tcPr>
            <w:tcW w:w="1188" w:type="dxa"/>
          </w:tcPr>
          <w:p w14:paraId="71BFFCD6" w14:textId="77777777" w:rsidR="008E3392" w:rsidRPr="008A3BDB" w:rsidRDefault="008E3392">
            <w:pPr>
              <w:rPr>
                <w:rFonts w:ascii="Arial" w:hAnsi="Arial" w:cs="Arial"/>
              </w:rPr>
            </w:pPr>
          </w:p>
        </w:tc>
      </w:tr>
      <w:tr w:rsidR="00D759AC" w:rsidRPr="008A3BDB" w14:paraId="43CE3DCC" w14:textId="77777777" w:rsidTr="008E3392">
        <w:tc>
          <w:tcPr>
            <w:tcW w:w="648" w:type="dxa"/>
          </w:tcPr>
          <w:p w14:paraId="3A43B538" w14:textId="77777777" w:rsidR="00D759AC" w:rsidRPr="008A3BDB" w:rsidRDefault="00D759AC">
            <w:pPr>
              <w:rPr>
                <w:rFonts w:ascii="Arial" w:hAnsi="Arial" w:cs="Arial"/>
              </w:rPr>
            </w:pPr>
            <w:r w:rsidRPr="008A3BDB">
              <w:rPr>
                <w:rFonts w:ascii="Arial" w:hAnsi="Arial" w:cs="Arial"/>
              </w:rPr>
              <w:t>5</w:t>
            </w:r>
          </w:p>
        </w:tc>
        <w:tc>
          <w:tcPr>
            <w:tcW w:w="7740" w:type="dxa"/>
          </w:tcPr>
          <w:p w14:paraId="528BF225" w14:textId="77777777" w:rsidR="001520F0" w:rsidRPr="008A3BDB" w:rsidRDefault="001520F0" w:rsidP="008E3392">
            <w:pPr>
              <w:rPr>
                <w:rFonts w:ascii="Arial" w:hAnsi="Arial" w:cs="Arial"/>
              </w:rPr>
            </w:pPr>
            <w:r w:rsidRPr="008A3BDB">
              <w:rPr>
                <w:rFonts w:ascii="Arial" w:hAnsi="Arial" w:cs="Arial"/>
              </w:rPr>
              <w:t xml:space="preserve">Assess the depth of person-centered planning that has been done and determine your approach to planning with the person </w:t>
            </w:r>
          </w:p>
          <w:p w14:paraId="5DD5563F" w14:textId="77777777" w:rsidR="001520F0" w:rsidRPr="008A3BDB" w:rsidRDefault="001520F0" w:rsidP="003335D2">
            <w:pPr>
              <w:pStyle w:val="ListParagraph"/>
              <w:numPr>
                <w:ilvl w:val="0"/>
                <w:numId w:val="8"/>
              </w:numPr>
              <w:rPr>
                <w:rFonts w:ascii="Arial" w:hAnsi="Arial" w:cs="Arial"/>
              </w:rPr>
            </w:pPr>
            <w:r w:rsidRPr="008A3BDB">
              <w:rPr>
                <w:rFonts w:ascii="Arial" w:hAnsi="Arial" w:cs="Arial"/>
              </w:rPr>
              <w:t xml:space="preserve">Does s/he need a PATH, Essential Lifestyle Planning, or Future’s Plan? </w:t>
            </w:r>
          </w:p>
          <w:p w14:paraId="5C5AA2CD" w14:textId="77777777" w:rsidR="001520F0" w:rsidRPr="008A3BDB" w:rsidRDefault="001520F0" w:rsidP="003335D2">
            <w:pPr>
              <w:pStyle w:val="ListParagraph"/>
              <w:numPr>
                <w:ilvl w:val="0"/>
                <w:numId w:val="8"/>
              </w:numPr>
              <w:rPr>
                <w:rFonts w:ascii="Arial" w:hAnsi="Arial" w:cs="Arial"/>
              </w:rPr>
            </w:pPr>
            <w:r w:rsidRPr="008A3BDB">
              <w:rPr>
                <w:rFonts w:ascii="Arial" w:hAnsi="Arial" w:cs="Arial"/>
              </w:rPr>
              <w:t xml:space="preserve">What will you need as the broker to help the person build an effective informal network of support – paid and unpaid? </w:t>
            </w:r>
          </w:p>
          <w:p w14:paraId="1C246C3D" w14:textId="77777777" w:rsidR="00D759AC" w:rsidRPr="008A3BDB" w:rsidRDefault="001520F0" w:rsidP="003335D2">
            <w:pPr>
              <w:pStyle w:val="ListParagraph"/>
              <w:numPr>
                <w:ilvl w:val="0"/>
                <w:numId w:val="8"/>
              </w:numPr>
              <w:rPr>
                <w:rFonts w:ascii="Arial" w:hAnsi="Arial" w:cs="Arial"/>
              </w:rPr>
            </w:pPr>
            <w:r w:rsidRPr="008A3BDB">
              <w:rPr>
                <w:rFonts w:ascii="Arial" w:hAnsi="Arial" w:cs="Arial"/>
              </w:rPr>
              <w:t>Will circle meetings work for doing person-centered planning and building a support network?</w:t>
            </w:r>
          </w:p>
        </w:tc>
        <w:tc>
          <w:tcPr>
            <w:tcW w:w="1188" w:type="dxa"/>
          </w:tcPr>
          <w:p w14:paraId="3C592ADD" w14:textId="77777777" w:rsidR="00D759AC" w:rsidRPr="008A3BDB" w:rsidRDefault="00D759AC">
            <w:pPr>
              <w:rPr>
                <w:rFonts w:ascii="Arial" w:hAnsi="Arial" w:cs="Arial"/>
              </w:rPr>
            </w:pPr>
          </w:p>
        </w:tc>
      </w:tr>
      <w:tr w:rsidR="001520F0" w:rsidRPr="008A3BDB" w14:paraId="192C1C81" w14:textId="77777777" w:rsidTr="008E3392">
        <w:tc>
          <w:tcPr>
            <w:tcW w:w="648" w:type="dxa"/>
          </w:tcPr>
          <w:p w14:paraId="5A2588F5" w14:textId="77777777" w:rsidR="001520F0" w:rsidRPr="008A3BDB" w:rsidRDefault="001520F0">
            <w:pPr>
              <w:rPr>
                <w:rFonts w:ascii="Arial" w:hAnsi="Arial" w:cs="Arial"/>
              </w:rPr>
            </w:pPr>
            <w:r w:rsidRPr="008A3BDB">
              <w:rPr>
                <w:rFonts w:ascii="Arial" w:hAnsi="Arial" w:cs="Arial"/>
              </w:rPr>
              <w:t>6</w:t>
            </w:r>
          </w:p>
        </w:tc>
        <w:tc>
          <w:tcPr>
            <w:tcW w:w="7740" w:type="dxa"/>
          </w:tcPr>
          <w:p w14:paraId="6D0414A4" w14:textId="77777777" w:rsidR="001520F0" w:rsidRPr="008A3BDB" w:rsidRDefault="001520F0" w:rsidP="008E3392">
            <w:pPr>
              <w:rPr>
                <w:rFonts w:ascii="Arial" w:hAnsi="Arial" w:cs="Arial"/>
              </w:rPr>
            </w:pPr>
            <w:r w:rsidRPr="008A3BDB">
              <w:rPr>
                <w:rFonts w:ascii="Arial" w:hAnsi="Arial" w:cs="Arial"/>
              </w:rPr>
              <w:t xml:space="preserve">Get a clear picture of the person’s decision-making skills and needs. </w:t>
            </w:r>
          </w:p>
          <w:p w14:paraId="5098B829" w14:textId="77777777" w:rsidR="001520F0" w:rsidRPr="008A3BDB" w:rsidRDefault="001520F0" w:rsidP="003335D2">
            <w:pPr>
              <w:pStyle w:val="ListParagraph"/>
              <w:numPr>
                <w:ilvl w:val="0"/>
                <w:numId w:val="9"/>
              </w:numPr>
              <w:rPr>
                <w:rFonts w:ascii="Arial" w:hAnsi="Arial" w:cs="Arial"/>
              </w:rPr>
            </w:pPr>
            <w:r w:rsidRPr="008A3BDB">
              <w:rPr>
                <w:rFonts w:ascii="Arial" w:hAnsi="Arial" w:cs="Arial"/>
              </w:rPr>
              <w:t xml:space="preserve">Does the person need support for decision-making? </w:t>
            </w:r>
          </w:p>
          <w:p w14:paraId="0DDDDBFB" w14:textId="77777777" w:rsidR="001520F0" w:rsidRPr="008A3BDB" w:rsidRDefault="001520F0" w:rsidP="003335D2">
            <w:pPr>
              <w:pStyle w:val="ListParagraph"/>
              <w:numPr>
                <w:ilvl w:val="0"/>
                <w:numId w:val="9"/>
              </w:numPr>
              <w:rPr>
                <w:rFonts w:ascii="Arial" w:hAnsi="Arial" w:cs="Arial"/>
              </w:rPr>
            </w:pPr>
            <w:r w:rsidRPr="008A3BDB">
              <w:rPr>
                <w:rFonts w:ascii="Arial" w:hAnsi="Arial" w:cs="Arial"/>
              </w:rPr>
              <w:t>What is in place to support the person with decision-making?</w:t>
            </w:r>
          </w:p>
          <w:p w14:paraId="134CF2EB" w14:textId="77777777" w:rsidR="001520F0" w:rsidRPr="008A3BDB" w:rsidRDefault="001520F0" w:rsidP="003335D2">
            <w:pPr>
              <w:pStyle w:val="ListParagraph"/>
              <w:numPr>
                <w:ilvl w:val="0"/>
                <w:numId w:val="9"/>
              </w:numPr>
              <w:rPr>
                <w:rFonts w:ascii="Arial" w:hAnsi="Arial" w:cs="Arial"/>
              </w:rPr>
            </w:pPr>
            <w:r w:rsidRPr="008A3BDB">
              <w:rPr>
                <w:rFonts w:ascii="Arial" w:hAnsi="Arial" w:cs="Arial"/>
              </w:rPr>
              <w:t xml:space="preserve">If nothing is in place, what has been tried? </w:t>
            </w:r>
          </w:p>
          <w:p w14:paraId="0A0FE6D5" w14:textId="5D1CF6B8" w:rsidR="001520F0" w:rsidRPr="008A3BDB" w:rsidRDefault="00BA28F4" w:rsidP="003335D2">
            <w:pPr>
              <w:pStyle w:val="ListParagraph"/>
              <w:numPr>
                <w:ilvl w:val="0"/>
                <w:numId w:val="9"/>
              </w:numPr>
              <w:rPr>
                <w:rFonts w:ascii="Arial" w:hAnsi="Arial" w:cs="Arial"/>
              </w:rPr>
            </w:pPr>
            <w:r>
              <w:rPr>
                <w:rFonts w:ascii="Arial" w:hAnsi="Arial" w:cs="Arial"/>
              </w:rPr>
              <w:t>How</w:t>
            </w:r>
            <w:r w:rsidRPr="008A3BDB">
              <w:rPr>
                <w:rFonts w:ascii="Arial" w:hAnsi="Arial" w:cs="Arial"/>
              </w:rPr>
              <w:t xml:space="preserve"> </w:t>
            </w:r>
            <w:r w:rsidR="001520F0" w:rsidRPr="008A3BDB">
              <w:rPr>
                <w:rFonts w:ascii="Arial" w:hAnsi="Arial" w:cs="Arial"/>
              </w:rPr>
              <w:t>will you work with the team to provide the needed support for decision-making?</w:t>
            </w:r>
          </w:p>
          <w:p w14:paraId="1F173B78" w14:textId="77777777" w:rsidR="00E40788" w:rsidRPr="008A3BDB" w:rsidRDefault="00E40788" w:rsidP="003335D2">
            <w:pPr>
              <w:pStyle w:val="ListParagraph"/>
              <w:numPr>
                <w:ilvl w:val="0"/>
                <w:numId w:val="9"/>
              </w:numPr>
              <w:rPr>
                <w:rFonts w:ascii="Arial" w:hAnsi="Arial" w:cs="Arial"/>
              </w:rPr>
            </w:pPr>
            <w:r w:rsidRPr="008A3BDB">
              <w:rPr>
                <w:rFonts w:ascii="Arial" w:hAnsi="Arial" w:cs="Arial"/>
              </w:rPr>
              <w:t>What approaches will you take to ensure that the person is maximally involved in decision-making about his or her life?</w:t>
            </w:r>
          </w:p>
        </w:tc>
        <w:tc>
          <w:tcPr>
            <w:tcW w:w="1188" w:type="dxa"/>
          </w:tcPr>
          <w:p w14:paraId="59512603" w14:textId="77777777" w:rsidR="001520F0" w:rsidRPr="008A3BDB" w:rsidRDefault="001520F0">
            <w:pPr>
              <w:rPr>
                <w:rFonts w:ascii="Arial" w:hAnsi="Arial" w:cs="Arial"/>
              </w:rPr>
            </w:pPr>
          </w:p>
        </w:tc>
      </w:tr>
    </w:tbl>
    <w:p w14:paraId="4C4E4B6B" w14:textId="77777777" w:rsidR="008E3392" w:rsidRPr="008A3BDB" w:rsidRDefault="008E3392">
      <w:pPr>
        <w:rPr>
          <w:rFonts w:ascii="Arial" w:hAnsi="Arial" w:cs="Arial"/>
        </w:rPr>
      </w:pPr>
    </w:p>
    <w:sectPr w:rsidR="008E3392" w:rsidRPr="008A3BDB" w:rsidSect="003F68C5">
      <w:headerReference w:type="default" r:id="rId20"/>
      <w:footerReference w:type="defaul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A87BE" w14:textId="77777777" w:rsidR="009A7E4A" w:rsidRDefault="009A7E4A">
      <w:pPr>
        <w:spacing w:line="240" w:lineRule="auto"/>
      </w:pPr>
      <w:r>
        <w:separator/>
      </w:r>
    </w:p>
  </w:endnote>
  <w:endnote w:type="continuationSeparator" w:id="0">
    <w:p w14:paraId="07D4F43C" w14:textId="77777777" w:rsidR="009A7E4A" w:rsidRDefault="009A7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2910" w14:textId="77777777" w:rsidR="007E7D5F" w:rsidRDefault="007E7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1B5D" w14:textId="3BABEA52" w:rsidR="007E7D5F" w:rsidRPr="0006397E" w:rsidRDefault="007E7D5F" w:rsidP="0006397E">
    <w:pPr>
      <w:tabs>
        <w:tab w:val="left" w:pos="2640"/>
        <w:tab w:val="right" w:pos="9360"/>
      </w:tabs>
      <w:rPr>
        <w:rFonts w:ascii="Arial" w:hAnsi="Arial" w:cs="Arial"/>
        <w:i/>
      </w:rPr>
    </w:pPr>
    <w:r w:rsidRPr="0006397E">
      <w:rPr>
        <w:rFonts w:ascii="Arial" w:hAnsi="Arial" w:cs="Arial"/>
        <w:i/>
      </w:rPr>
      <w:t>Supports Broker Policy Manual</w:t>
    </w:r>
    <w:r w:rsidRPr="0006397E">
      <w:rPr>
        <w:rFonts w:ascii="Arial" w:hAnsi="Arial" w:cs="Arial"/>
        <w:i/>
      </w:rPr>
      <w:tab/>
    </w:r>
    <w:r w:rsidRPr="0006397E">
      <w:rPr>
        <w:rFonts w:ascii="Arial" w:hAnsi="Arial" w:cs="Arial"/>
        <w:i/>
      </w:rPr>
      <w:fldChar w:fldCharType="begin"/>
    </w:r>
    <w:r w:rsidRPr="0006397E">
      <w:rPr>
        <w:rFonts w:ascii="Arial" w:hAnsi="Arial" w:cs="Arial"/>
        <w:i/>
      </w:rPr>
      <w:instrText>PAGE</w:instrText>
    </w:r>
    <w:r w:rsidRPr="0006397E">
      <w:rPr>
        <w:rFonts w:ascii="Arial" w:hAnsi="Arial" w:cs="Arial"/>
        <w:i/>
      </w:rPr>
      <w:fldChar w:fldCharType="separate"/>
    </w:r>
    <w:r w:rsidR="000263E9">
      <w:rPr>
        <w:rFonts w:ascii="Arial" w:hAnsi="Arial" w:cs="Arial"/>
        <w:i/>
        <w:noProof/>
      </w:rPr>
      <w:t>15</w:t>
    </w:r>
    <w:r w:rsidRPr="0006397E">
      <w:rPr>
        <w:rFonts w:ascii="Arial" w:hAnsi="Arial" w:cs="Arial"/>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DF5B" w14:textId="77777777" w:rsidR="007E7D5F" w:rsidRDefault="007E7D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2A95" w14:textId="1DBAB164" w:rsidR="007E7D5F" w:rsidRPr="0006397E" w:rsidRDefault="007E7D5F" w:rsidP="0006397E">
    <w:pPr>
      <w:tabs>
        <w:tab w:val="left" w:pos="2640"/>
        <w:tab w:val="right" w:pos="9360"/>
      </w:tabs>
      <w:rPr>
        <w:rFonts w:ascii="Arial" w:hAnsi="Arial" w:cs="Arial"/>
        <w:i/>
      </w:rPr>
    </w:pPr>
    <w:r w:rsidRPr="0006397E">
      <w:rPr>
        <w:rFonts w:ascii="Arial" w:hAnsi="Arial" w:cs="Arial"/>
        <w:i/>
      </w:rPr>
      <w:t>Supports Broker Policy Manual</w:t>
    </w:r>
    <w:r w:rsidRPr="0006397E">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06397E">
      <w:rPr>
        <w:rFonts w:ascii="Arial" w:hAnsi="Arial" w:cs="Arial"/>
        <w:i/>
      </w:rPr>
      <w:fldChar w:fldCharType="begin"/>
    </w:r>
    <w:r w:rsidRPr="0006397E">
      <w:rPr>
        <w:rFonts w:ascii="Arial" w:hAnsi="Arial" w:cs="Arial"/>
        <w:i/>
      </w:rPr>
      <w:instrText>PAGE</w:instrText>
    </w:r>
    <w:r w:rsidRPr="0006397E">
      <w:rPr>
        <w:rFonts w:ascii="Arial" w:hAnsi="Arial" w:cs="Arial"/>
        <w:i/>
      </w:rPr>
      <w:fldChar w:fldCharType="separate"/>
    </w:r>
    <w:r w:rsidR="000263E9">
      <w:rPr>
        <w:rFonts w:ascii="Arial" w:hAnsi="Arial" w:cs="Arial"/>
        <w:i/>
        <w:noProof/>
      </w:rPr>
      <w:t>22</w:t>
    </w:r>
    <w:r w:rsidRPr="0006397E">
      <w:rPr>
        <w:rFonts w:ascii="Arial" w:hAnsi="Arial"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76466"/>
      <w:docPartObj>
        <w:docPartGallery w:val="Page Numbers (Bottom of Page)"/>
        <w:docPartUnique/>
      </w:docPartObj>
    </w:sdtPr>
    <w:sdtEndPr>
      <w:rPr>
        <w:noProof/>
      </w:rPr>
    </w:sdtEndPr>
    <w:sdtContent>
      <w:p w14:paraId="280DB85B" w14:textId="08F159FF" w:rsidR="007E7D5F" w:rsidRDefault="007E7D5F" w:rsidP="00BA28F4">
        <w:pPr>
          <w:pStyle w:val="Footer"/>
          <w:tabs>
            <w:tab w:val="left" w:pos="1354"/>
            <w:tab w:val="right" w:pos="12960"/>
          </w:tabs>
        </w:pPr>
        <w:r w:rsidRPr="0006397E">
          <w:rPr>
            <w:rFonts w:ascii="Arial" w:hAnsi="Arial" w:cs="Arial"/>
            <w:i/>
          </w:rPr>
          <w:t>Supports Broker Policy Manual</w:t>
        </w:r>
        <w:r>
          <w:tab/>
        </w:r>
        <w:r>
          <w:tab/>
        </w:r>
        <w:r>
          <w:tab/>
        </w:r>
        <w:r>
          <w:fldChar w:fldCharType="begin"/>
        </w:r>
        <w:r>
          <w:instrText xml:space="preserve"> PAGE   \* MERGEFORMAT </w:instrText>
        </w:r>
        <w:r>
          <w:fldChar w:fldCharType="separate"/>
        </w:r>
        <w:r w:rsidR="000263E9">
          <w:rPr>
            <w:noProof/>
          </w:rPr>
          <w:t>28</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66861"/>
      <w:docPartObj>
        <w:docPartGallery w:val="Page Numbers (Bottom of Page)"/>
        <w:docPartUnique/>
      </w:docPartObj>
    </w:sdtPr>
    <w:sdtEndPr>
      <w:rPr>
        <w:noProof/>
      </w:rPr>
    </w:sdtEndPr>
    <w:sdtContent>
      <w:p w14:paraId="247007D6" w14:textId="668C14AD" w:rsidR="007E7D5F" w:rsidRDefault="007E7D5F">
        <w:pPr>
          <w:pStyle w:val="Footer"/>
          <w:jc w:val="right"/>
        </w:pPr>
        <w:r>
          <w:fldChar w:fldCharType="begin"/>
        </w:r>
        <w:r>
          <w:instrText xml:space="preserve"> PAGE   \* MERGEFORMAT </w:instrText>
        </w:r>
        <w:r>
          <w:fldChar w:fldCharType="separate"/>
        </w:r>
        <w:r w:rsidR="000263E9">
          <w:rPr>
            <w:noProof/>
          </w:rPr>
          <w:t>29</w:t>
        </w:r>
        <w:r>
          <w:rPr>
            <w:noProof/>
          </w:rPr>
          <w:fldChar w:fldCharType="end"/>
        </w:r>
      </w:p>
    </w:sdtContent>
  </w:sdt>
  <w:p w14:paraId="0FF1AE5C" w14:textId="5C2E8FEA" w:rsidR="007E7D5F" w:rsidRDefault="007E7D5F">
    <w:r w:rsidRPr="0006397E">
      <w:rPr>
        <w:rFonts w:ascii="Arial" w:hAnsi="Arial" w:cs="Arial"/>
        <w:i/>
      </w:rPr>
      <w:t>Supports Broker Policy Manual</w:t>
    </w:r>
    <w:r w:rsidDel="00BA28F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8B4E" w14:textId="77777777" w:rsidR="009A7E4A" w:rsidRDefault="009A7E4A">
      <w:pPr>
        <w:spacing w:line="240" w:lineRule="auto"/>
      </w:pPr>
      <w:r>
        <w:separator/>
      </w:r>
    </w:p>
  </w:footnote>
  <w:footnote w:type="continuationSeparator" w:id="0">
    <w:p w14:paraId="110CDB3B" w14:textId="77777777" w:rsidR="009A7E4A" w:rsidRDefault="009A7E4A">
      <w:pPr>
        <w:spacing w:line="240" w:lineRule="auto"/>
      </w:pPr>
      <w:r>
        <w:continuationSeparator/>
      </w:r>
    </w:p>
  </w:footnote>
  <w:footnote w:id="1">
    <w:p w14:paraId="38F2CD18" w14:textId="77777777" w:rsidR="007E7D5F" w:rsidRPr="00544DD9" w:rsidRDefault="007E7D5F">
      <w:pPr>
        <w:spacing w:line="240" w:lineRule="auto"/>
        <w:rPr>
          <w:rFonts w:ascii="Arial" w:hAnsi="Arial" w:cs="Arial"/>
          <w:sz w:val="20"/>
          <w:szCs w:val="20"/>
        </w:rPr>
      </w:pPr>
      <w:r w:rsidRPr="00544DD9">
        <w:rPr>
          <w:rFonts w:ascii="Arial" w:hAnsi="Arial" w:cs="Arial"/>
          <w:sz w:val="20"/>
          <w:szCs w:val="20"/>
          <w:vertAlign w:val="superscript"/>
        </w:rPr>
        <w:footnoteRef/>
      </w:r>
      <w:r w:rsidRPr="00544DD9">
        <w:rPr>
          <w:rFonts w:ascii="Arial" w:hAnsi="Arial" w:cs="Arial"/>
          <w:sz w:val="20"/>
          <w:szCs w:val="20"/>
        </w:rPr>
        <w:t xml:space="preserve"> Many of the below principles were adapted from The Yellow Book - Implementing Choice 2nd Edition, Dane County Department of Human Services-Adult Community Services Division-Developmental Disabilities Unit, 1202 Northport Drive, Madison WI 53704 608-242-6200 (12-18-03).</w:t>
      </w:r>
    </w:p>
    <w:p w14:paraId="55B2D35B" w14:textId="77777777" w:rsidR="007E7D5F" w:rsidRDefault="007E7D5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E913" w14:textId="77777777" w:rsidR="007E7D5F" w:rsidRDefault="007E7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8B84" w14:textId="77777777" w:rsidR="007E7D5F" w:rsidRDefault="007E7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4551" w14:textId="77777777" w:rsidR="007E7D5F" w:rsidRDefault="007E7D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A158" w14:textId="0038B2C4" w:rsidR="007E7D5F" w:rsidRPr="003F68C5" w:rsidRDefault="007E7D5F">
    <w:pPr>
      <w:pStyle w:val="Header"/>
      <w:rPr>
        <w:rStyle w:val="Heading1Ch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812" w14:textId="77777777" w:rsidR="007E7D5F" w:rsidRPr="003F68C5" w:rsidRDefault="007E7D5F" w:rsidP="003F68C5">
    <w:pPr>
      <w:pStyle w:val="Header"/>
      <w:rPr>
        <w:rStyle w:val="Heading1Char"/>
        <w:rFonts w:asciiTheme="majorHAnsi" w:hAnsiTheme="majorHAnsi"/>
        <w:b w:val="0"/>
        <w:smallCaps w:val="0"/>
        <w:spacing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5D59"/>
    <w:multiLevelType w:val="hybridMultilevel"/>
    <w:tmpl w:val="B2D2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420485"/>
    <w:multiLevelType w:val="hybridMultilevel"/>
    <w:tmpl w:val="21C62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040DF0"/>
    <w:multiLevelType w:val="hybridMultilevel"/>
    <w:tmpl w:val="B48C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92C27"/>
    <w:multiLevelType w:val="hybridMultilevel"/>
    <w:tmpl w:val="6C6A91D4"/>
    <w:lvl w:ilvl="0" w:tplc="04090001">
      <w:start w:val="1"/>
      <w:numFmt w:val="bullet"/>
      <w:lvlText w:val=""/>
      <w:lvlJc w:val="left"/>
      <w:pPr>
        <w:ind w:left="360" w:hanging="360"/>
      </w:pPr>
      <w:rPr>
        <w:rFonts w:ascii="Symbol" w:hAnsi="Symbol" w:hint="default"/>
      </w:rPr>
    </w:lvl>
    <w:lvl w:ilvl="1" w:tplc="9C669AF4">
      <w:numFmt w:val="bullet"/>
      <w:lvlText w:val="·"/>
      <w:lvlJc w:val="left"/>
      <w:pPr>
        <w:ind w:left="1619" w:hanging="360"/>
      </w:pPr>
      <w:rPr>
        <w:rFonts w:ascii="Arial" w:eastAsia="Arial" w:hAnsi="Arial" w:cs="Arial" w:hint="default"/>
      </w:rPr>
    </w:lvl>
    <w:lvl w:ilvl="2" w:tplc="D7C42E3E">
      <w:numFmt w:val="bullet"/>
      <w:lvlText w:val="-"/>
      <w:lvlJc w:val="left"/>
      <w:pPr>
        <w:ind w:left="2384" w:hanging="405"/>
      </w:pPr>
      <w:rPr>
        <w:rFonts w:ascii="Arial" w:eastAsia="Arial" w:hAnsi="Arial" w:cs="Arial"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 w15:restartNumberingAfterBreak="0">
    <w:nsid w:val="48D42B55"/>
    <w:multiLevelType w:val="hybridMultilevel"/>
    <w:tmpl w:val="D3422818"/>
    <w:lvl w:ilvl="0" w:tplc="76C26D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573A0"/>
    <w:multiLevelType w:val="hybridMultilevel"/>
    <w:tmpl w:val="48A4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14C19"/>
    <w:multiLevelType w:val="hybridMultilevel"/>
    <w:tmpl w:val="F23EE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F58F6"/>
    <w:multiLevelType w:val="hybridMultilevel"/>
    <w:tmpl w:val="524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B3C3A"/>
    <w:multiLevelType w:val="hybridMultilevel"/>
    <w:tmpl w:val="8E84E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9" w15:restartNumberingAfterBreak="0">
    <w:nsid w:val="65C0316D"/>
    <w:multiLevelType w:val="hybridMultilevel"/>
    <w:tmpl w:val="B832F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B07F63"/>
    <w:multiLevelType w:val="hybridMultilevel"/>
    <w:tmpl w:val="ABEC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5581E"/>
    <w:multiLevelType w:val="hybridMultilevel"/>
    <w:tmpl w:val="A2D2CC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596797"/>
    <w:multiLevelType w:val="hybridMultilevel"/>
    <w:tmpl w:val="B21A142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5A1F73"/>
    <w:multiLevelType w:val="hybridMultilevel"/>
    <w:tmpl w:val="898E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20BA9"/>
    <w:multiLevelType w:val="hybridMultilevel"/>
    <w:tmpl w:val="F6DC0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F359DB"/>
    <w:multiLevelType w:val="hybridMultilevel"/>
    <w:tmpl w:val="56486FE8"/>
    <w:lvl w:ilvl="0" w:tplc="72BCF84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E039D"/>
    <w:multiLevelType w:val="hybridMultilevel"/>
    <w:tmpl w:val="CDC4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4"/>
  </w:num>
  <w:num w:numId="5">
    <w:abstractNumId w:val="0"/>
  </w:num>
  <w:num w:numId="6">
    <w:abstractNumId w:val="10"/>
  </w:num>
  <w:num w:numId="7">
    <w:abstractNumId w:val="9"/>
  </w:num>
  <w:num w:numId="8">
    <w:abstractNumId w:val="5"/>
  </w:num>
  <w:num w:numId="9">
    <w:abstractNumId w:val="7"/>
  </w:num>
  <w:num w:numId="10">
    <w:abstractNumId w:val="15"/>
  </w:num>
  <w:num w:numId="11">
    <w:abstractNumId w:val="4"/>
  </w:num>
  <w:num w:numId="12">
    <w:abstractNumId w:val="11"/>
  </w:num>
  <w:num w:numId="13">
    <w:abstractNumId w:val="16"/>
  </w:num>
  <w:num w:numId="14">
    <w:abstractNumId w:val="2"/>
  </w:num>
  <w:num w:numId="15">
    <w:abstractNumId w:val="6"/>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8C"/>
    <w:rsid w:val="00010D69"/>
    <w:rsid w:val="0001551C"/>
    <w:rsid w:val="000263E9"/>
    <w:rsid w:val="0006397E"/>
    <w:rsid w:val="00070CC2"/>
    <w:rsid w:val="00081B98"/>
    <w:rsid w:val="000842A1"/>
    <w:rsid w:val="0008736D"/>
    <w:rsid w:val="000957BC"/>
    <w:rsid w:val="000D0ABA"/>
    <w:rsid w:val="00107B7F"/>
    <w:rsid w:val="001453D2"/>
    <w:rsid w:val="001520F0"/>
    <w:rsid w:val="00173C48"/>
    <w:rsid w:val="001816D5"/>
    <w:rsid w:val="001B6A95"/>
    <w:rsid w:val="001C6B47"/>
    <w:rsid w:val="001D60DE"/>
    <w:rsid w:val="001E428D"/>
    <w:rsid w:val="001E6593"/>
    <w:rsid w:val="002534BF"/>
    <w:rsid w:val="00274F19"/>
    <w:rsid w:val="002866FC"/>
    <w:rsid w:val="00293EA4"/>
    <w:rsid w:val="002A4008"/>
    <w:rsid w:val="002D3853"/>
    <w:rsid w:val="002E6933"/>
    <w:rsid w:val="002E77D9"/>
    <w:rsid w:val="002F4E33"/>
    <w:rsid w:val="0031260E"/>
    <w:rsid w:val="003335D2"/>
    <w:rsid w:val="003343BE"/>
    <w:rsid w:val="00377426"/>
    <w:rsid w:val="00383101"/>
    <w:rsid w:val="00391914"/>
    <w:rsid w:val="003E1308"/>
    <w:rsid w:val="003E1358"/>
    <w:rsid w:val="003F68C5"/>
    <w:rsid w:val="0041535E"/>
    <w:rsid w:val="00426F55"/>
    <w:rsid w:val="00474A73"/>
    <w:rsid w:val="0048434E"/>
    <w:rsid w:val="004908C7"/>
    <w:rsid w:val="004A0A74"/>
    <w:rsid w:val="004E0E1F"/>
    <w:rsid w:val="00506FB7"/>
    <w:rsid w:val="0052735D"/>
    <w:rsid w:val="00544DD9"/>
    <w:rsid w:val="005463B3"/>
    <w:rsid w:val="00550B23"/>
    <w:rsid w:val="005666DF"/>
    <w:rsid w:val="0057711E"/>
    <w:rsid w:val="005876E7"/>
    <w:rsid w:val="005C309A"/>
    <w:rsid w:val="00600795"/>
    <w:rsid w:val="006146FD"/>
    <w:rsid w:val="0065149E"/>
    <w:rsid w:val="00672C5E"/>
    <w:rsid w:val="00683B77"/>
    <w:rsid w:val="00690417"/>
    <w:rsid w:val="0069257E"/>
    <w:rsid w:val="006C2E5E"/>
    <w:rsid w:val="006E2E82"/>
    <w:rsid w:val="00703D45"/>
    <w:rsid w:val="00714221"/>
    <w:rsid w:val="00723037"/>
    <w:rsid w:val="007252E8"/>
    <w:rsid w:val="007C7C85"/>
    <w:rsid w:val="007D455F"/>
    <w:rsid w:val="007E7D5F"/>
    <w:rsid w:val="008020A3"/>
    <w:rsid w:val="00852F10"/>
    <w:rsid w:val="008677B2"/>
    <w:rsid w:val="00884FE9"/>
    <w:rsid w:val="008A34FA"/>
    <w:rsid w:val="008A3BDB"/>
    <w:rsid w:val="008B2805"/>
    <w:rsid w:val="008B653D"/>
    <w:rsid w:val="008E3392"/>
    <w:rsid w:val="00922D28"/>
    <w:rsid w:val="0094059E"/>
    <w:rsid w:val="0094452A"/>
    <w:rsid w:val="009A60F2"/>
    <w:rsid w:val="009A7E4A"/>
    <w:rsid w:val="009B3B1A"/>
    <w:rsid w:val="009D043E"/>
    <w:rsid w:val="009D2994"/>
    <w:rsid w:val="009D5AB4"/>
    <w:rsid w:val="00A04D57"/>
    <w:rsid w:val="00A27D31"/>
    <w:rsid w:val="00A547F3"/>
    <w:rsid w:val="00A92331"/>
    <w:rsid w:val="00AA4EF1"/>
    <w:rsid w:val="00AC3F95"/>
    <w:rsid w:val="00AD21B2"/>
    <w:rsid w:val="00AD4417"/>
    <w:rsid w:val="00B0731A"/>
    <w:rsid w:val="00B10CAD"/>
    <w:rsid w:val="00B207F3"/>
    <w:rsid w:val="00B342ED"/>
    <w:rsid w:val="00B36099"/>
    <w:rsid w:val="00B6700A"/>
    <w:rsid w:val="00B77F49"/>
    <w:rsid w:val="00BA28F4"/>
    <w:rsid w:val="00BE1F7D"/>
    <w:rsid w:val="00C24441"/>
    <w:rsid w:val="00C71CE3"/>
    <w:rsid w:val="00C974AC"/>
    <w:rsid w:val="00CA01F4"/>
    <w:rsid w:val="00CB3F32"/>
    <w:rsid w:val="00CD0CF9"/>
    <w:rsid w:val="00D11EB2"/>
    <w:rsid w:val="00D16BB0"/>
    <w:rsid w:val="00D2412D"/>
    <w:rsid w:val="00D37087"/>
    <w:rsid w:val="00D50F0E"/>
    <w:rsid w:val="00D759AC"/>
    <w:rsid w:val="00DB0F2C"/>
    <w:rsid w:val="00DD4659"/>
    <w:rsid w:val="00E02FEE"/>
    <w:rsid w:val="00E06B64"/>
    <w:rsid w:val="00E071FF"/>
    <w:rsid w:val="00E10718"/>
    <w:rsid w:val="00E40788"/>
    <w:rsid w:val="00E5067D"/>
    <w:rsid w:val="00E6536B"/>
    <w:rsid w:val="00E9206E"/>
    <w:rsid w:val="00EB37C3"/>
    <w:rsid w:val="00EB4BBB"/>
    <w:rsid w:val="00EB55C7"/>
    <w:rsid w:val="00EC44F3"/>
    <w:rsid w:val="00EE3638"/>
    <w:rsid w:val="00F058C1"/>
    <w:rsid w:val="00F15220"/>
    <w:rsid w:val="00F1532C"/>
    <w:rsid w:val="00F16D31"/>
    <w:rsid w:val="00F31EB0"/>
    <w:rsid w:val="00F678F1"/>
    <w:rsid w:val="00FC5AD2"/>
    <w:rsid w:val="00FE398C"/>
    <w:rsid w:val="00FF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475BE5"/>
  <w15:docId w15:val="{F72F1F49-D0E6-4706-90CA-B082ED7B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FA"/>
  </w:style>
  <w:style w:type="paragraph" w:styleId="Heading1">
    <w:name w:val="heading 1"/>
    <w:basedOn w:val="Normal"/>
    <w:next w:val="Normal"/>
    <w:link w:val="Heading1Char"/>
    <w:uiPriority w:val="9"/>
    <w:qFormat/>
    <w:rsid w:val="00E10718"/>
    <w:pPr>
      <w:spacing w:before="480" w:after="0"/>
      <w:contextualSpacing/>
      <w:outlineLvl w:val="0"/>
    </w:pPr>
    <w:rPr>
      <w:rFonts w:ascii="Arial" w:hAnsi="Arial"/>
      <w:b/>
      <w:smallCaps/>
      <w:spacing w:val="5"/>
      <w:sz w:val="36"/>
      <w:szCs w:val="36"/>
    </w:rPr>
  </w:style>
  <w:style w:type="paragraph" w:styleId="Heading2">
    <w:name w:val="heading 2"/>
    <w:basedOn w:val="Normal"/>
    <w:next w:val="Normal"/>
    <w:link w:val="Heading2Char"/>
    <w:uiPriority w:val="9"/>
    <w:unhideWhenUsed/>
    <w:qFormat/>
    <w:rsid w:val="00E10718"/>
    <w:pPr>
      <w:spacing w:before="200" w:after="0" w:line="271" w:lineRule="auto"/>
      <w:outlineLvl w:val="1"/>
    </w:pPr>
    <w:rPr>
      <w:rFonts w:ascii="Arial" w:hAnsi="Arial"/>
      <w:b/>
      <w:smallCaps/>
      <w:sz w:val="28"/>
      <w:szCs w:val="28"/>
    </w:rPr>
  </w:style>
  <w:style w:type="paragraph" w:styleId="Heading3">
    <w:name w:val="heading 3"/>
    <w:basedOn w:val="Normal"/>
    <w:next w:val="Normal"/>
    <w:link w:val="Heading3Char"/>
    <w:uiPriority w:val="9"/>
    <w:unhideWhenUsed/>
    <w:qFormat/>
    <w:rsid w:val="00F678F1"/>
    <w:pPr>
      <w:spacing w:before="200" w:after="0" w:line="271" w:lineRule="auto"/>
      <w:outlineLvl w:val="2"/>
    </w:pPr>
    <w:rPr>
      <w:rFonts w:ascii="Arial Black" w:hAnsi="Arial Black"/>
      <w:i/>
      <w:iCs/>
      <w:smallCaps/>
      <w:spacing w:val="5"/>
      <w:sz w:val="24"/>
      <w:szCs w:val="26"/>
    </w:rPr>
  </w:style>
  <w:style w:type="paragraph" w:styleId="Heading4">
    <w:name w:val="heading 4"/>
    <w:basedOn w:val="Normal"/>
    <w:next w:val="Normal"/>
    <w:link w:val="Heading4Char"/>
    <w:uiPriority w:val="9"/>
    <w:unhideWhenUsed/>
    <w:qFormat/>
    <w:rsid w:val="008A34FA"/>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8A34FA"/>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8A34F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A34F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A34F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A34F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4FA"/>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8A34FA"/>
    <w:rPr>
      <w:i/>
      <w:iCs/>
      <w:smallCaps/>
      <w:spacing w:val="10"/>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57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BC"/>
    <w:rPr>
      <w:rFonts w:ascii="Tahoma" w:eastAsia="Arial" w:hAnsi="Tahoma" w:cs="Tahoma"/>
      <w:color w:val="000000"/>
      <w:sz w:val="16"/>
      <w:szCs w:val="16"/>
    </w:rPr>
  </w:style>
  <w:style w:type="paragraph" w:styleId="NormalWeb">
    <w:name w:val="Normal (Web)"/>
    <w:basedOn w:val="Normal"/>
    <w:uiPriority w:val="99"/>
    <w:semiHidden/>
    <w:unhideWhenUsed/>
    <w:rsid w:val="001E42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34FA"/>
    <w:pPr>
      <w:ind w:left="720"/>
      <w:contextualSpacing/>
    </w:pPr>
  </w:style>
  <w:style w:type="paragraph" w:styleId="TOCHeading">
    <w:name w:val="TOC Heading"/>
    <w:basedOn w:val="Heading1"/>
    <w:next w:val="Normal"/>
    <w:uiPriority w:val="39"/>
    <w:unhideWhenUsed/>
    <w:qFormat/>
    <w:rsid w:val="008A34FA"/>
    <w:pPr>
      <w:outlineLvl w:val="9"/>
    </w:pPr>
    <w:rPr>
      <w:lang w:bidi="en-US"/>
    </w:rPr>
  </w:style>
  <w:style w:type="character" w:customStyle="1" w:styleId="Heading1Char">
    <w:name w:val="Heading 1 Char"/>
    <w:basedOn w:val="DefaultParagraphFont"/>
    <w:link w:val="Heading1"/>
    <w:uiPriority w:val="9"/>
    <w:rsid w:val="00E10718"/>
    <w:rPr>
      <w:rFonts w:ascii="Arial" w:hAnsi="Arial"/>
      <w:b/>
      <w:smallCaps/>
      <w:spacing w:val="5"/>
      <w:sz w:val="36"/>
      <w:szCs w:val="36"/>
    </w:rPr>
  </w:style>
  <w:style w:type="character" w:customStyle="1" w:styleId="Heading2Char">
    <w:name w:val="Heading 2 Char"/>
    <w:basedOn w:val="DefaultParagraphFont"/>
    <w:link w:val="Heading2"/>
    <w:uiPriority w:val="9"/>
    <w:rsid w:val="00E10718"/>
    <w:rPr>
      <w:rFonts w:ascii="Arial" w:hAnsi="Arial"/>
      <w:b/>
      <w:smallCaps/>
      <w:sz w:val="28"/>
      <w:szCs w:val="28"/>
    </w:rPr>
  </w:style>
  <w:style w:type="character" w:customStyle="1" w:styleId="Heading3Char">
    <w:name w:val="Heading 3 Char"/>
    <w:basedOn w:val="DefaultParagraphFont"/>
    <w:link w:val="Heading3"/>
    <w:uiPriority w:val="9"/>
    <w:rsid w:val="00F678F1"/>
    <w:rPr>
      <w:rFonts w:ascii="Arial Black" w:hAnsi="Arial Black"/>
      <w:i/>
      <w:iCs/>
      <w:smallCaps/>
      <w:spacing w:val="5"/>
      <w:sz w:val="24"/>
      <w:szCs w:val="26"/>
    </w:rPr>
  </w:style>
  <w:style w:type="character" w:customStyle="1" w:styleId="Heading4Char">
    <w:name w:val="Heading 4 Char"/>
    <w:basedOn w:val="DefaultParagraphFont"/>
    <w:link w:val="Heading4"/>
    <w:uiPriority w:val="9"/>
    <w:rsid w:val="008A34FA"/>
    <w:rPr>
      <w:b/>
      <w:bCs/>
      <w:spacing w:val="5"/>
      <w:sz w:val="24"/>
      <w:szCs w:val="24"/>
    </w:rPr>
  </w:style>
  <w:style w:type="character" w:customStyle="1" w:styleId="Heading5Char">
    <w:name w:val="Heading 5 Char"/>
    <w:basedOn w:val="DefaultParagraphFont"/>
    <w:link w:val="Heading5"/>
    <w:uiPriority w:val="9"/>
    <w:rsid w:val="008A34FA"/>
    <w:rPr>
      <w:i/>
      <w:iCs/>
      <w:sz w:val="24"/>
      <w:szCs w:val="24"/>
    </w:rPr>
  </w:style>
  <w:style w:type="character" w:customStyle="1" w:styleId="Heading6Char">
    <w:name w:val="Heading 6 Char"/>
    <w:basedOn w:val="DefaultParagraphFont"/>
    <w:link w:val="Heading6"/>
    <w:uiPriority w:val="9"/>
    <w:rsid w:val="008A34F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A34F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A34FA"/>
    <w:rPr>
      <w:b/>
      <w:bCs/>
      <w:color w:val="7F7F7F" w:themeColor="text1" w:themeTint="80"/>
      <w:sz w:val="20"/>
      <w:szCs w:val="20"/>
    </w:rPr>
  </w:style>
  <w:style w:type="character" w:customStyle="1" w:styleId="Heading9Char">
    <w:name w:val="Heading 9 Char"/>
    <w:basedOn w:val="DefaultParagraphFont"/>
    <w:link w:val="Heading9"/>
    <w:uiPriority w:val="9"/>
    <w:semiHidden/>
    <w:rsid w:val="008A34FA"/>
    <w:rPr>
      <w:b/>
      <w:bCs/>
      <w:i/>
      <w:iCs/>
      <w:color w:val="7F7F7F" w:themeColor="text1" w:themeTint="80"/>
      <w:sz w:val="18"/>
      <w:szCs w:val="18"/>
    </w:rPr>
  </w:style>
  <w:style w:type="character" w:customStyle="1" w:styleId="TitleChar">
    <w:name w:val="Title Char"/>
    <w:basedOn w:val="DefaultParagraphFont"/>
    <w:link w:val="Title"/>
    <w:uiPriority w:val="10"/>
    <w:rsid w:val="008A34FA"/>
    <w:rPr>
      <w:smallCaps/>
      <w:sz w:val="52"/>
      <w:szCs w:val="52"/>
    </w:rPr>
  </w:style>
  <w:style w:type="character" w:customStyle="1" w:styleId="SubtitleChar">
    <w:name w:val="Subtitle Char"/>
    <w:basedOn w:val="DefaultParagraphFont"/>
    <w:link w:val="Subtitle"/>
    <w:uiPriority w:val="11"/>
    <w:rsid w:val="008A34FA"/>
    <w:rPr>
      <w:i/>
      <w:iCs/>
      <w:smallCaps/>
      <w:spacing w:val="10"/>
      <w:sz w:val="28"/>
      <w:szCs w:val="28"/>
    </w:rPr>
  </w:style>
  <w:style w:type="character" w:styleId="Strong">
    <w:name w:val="Strong"/>
    <w:uiPriority w:val="22"/>
    <w:qFormat/>
    <w:rsid w:val="008A34FA"/>
    <w:rPr>
      <w:b/>
      <w:bCs/>
    </w:rPr>
  </w:style>
  <w:style w:type="character" w:styleId="Emphasis">
    <w:name w:val="Emphasis"/>
    <w:uiPriority w:val="20"/>
    <w:qFormat/>
    <w:rsid w:val="008A34FA"/>
    <w:rPr>
      <w:b/>
      <w:bCs/>
      <w:i/>
      <w:iCs/>
      <w:spacing w:val="10"/>
    </w:rPr>
  </w:style>
  <w:style w:type="paragraph" w:styleId="NoSpacing">
    <w:name w:val="No Spacing"/>
    <w:basedOn w:val="Normal"/>
    <w:link w:val="NoSpacingChar"/>
    <w:uiPriority w:val="1"/>
    <w:qFormat/>
    <w:rsid w:val="008A34FA"/>
    <w:pPr>
      <w:spacing w:after="0" w:line="240" w:lineRule="auto"/>
    </w:pPr>
  </w:style>
  <w:style w:type="paragraph" w:styleId="Quote">
    <w:name w:val="Quote"/>
    <w:basedOn w:val="Normal"/>
    <w:next w:val="Normal"/>
    <w:link w:val="QuoteChar"/>
    <w:uiPriority w:val="29"/>
    <w:qFormat/>
    <w:rsid w:val="008A34FA"/>
    <w:rPr>
      <w:i/>
      <w:iCs/>
    </w:rPr>
  </w:style>
  <w:style w:type="character" w:customStyle="1" w:styleId="QuoteChar">
    <w:name w:val="Quote Char"/>
    <w:basedOn w:val="DefaultParagraphFont"/>
    <w:link w:val="Quote"/>
    <w:uiPriority w:val="29"/>
    <w:rsid w:val="008A34FA"/>
    <w:rPr>
      <w:i/>
      <w:iCs/>
    </w:rPr>
  </w:style>
  <w:style w:type="paragraph" w:styleId="IntenseQuote">
    <w:name w:val="Intense Quote"/>
    <w:basedOn w:val="Normal"/>
    <w:next w:val="Normal"/>
    <w:link w:val="IntenseQuoteChar"/>
    <w:uiPriority w:val="30"/>
    <w:qFormat/>
    <w:rsid w:val="008A34F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A34FA"/>
    <w:rPr>
      <w:i/>
      <w:iCs/>
    </w:rPr>
  </w:style>
  <w:style w:type="character" w:styleId="SubtleEmphasis">
    <w:name w:val="Subtle Emphasis"/>
    <w:uiPriority w:val="19"/>
    <w:qFormat/>
    <w:rsid w:val="008A34FA"/>
    <w:rPr>
      <w:i/>
      <w:iCs/>
    </w:rPr>
  </w:style>
  <w:style w:type="character" w:styleId="IntenseEmphasis">
    <w:name w:val="Intense Emphasis"/>
    <w:uiPriority w:val="21"/>
    <w:qFormat/>
    <w:rsid w:val="008A34FA"/>
    <w:rPr>
      <w:b/>
      <w:bCs/>
      <w:i/>
      <w:iCs/>
    </w:rPr>
  </w:style>
  <w:style w:type="character" w:styleId="SubtleReference">
    <w:name w:val="Subtle Reference"/>
    <w:basedOn w:val="DefaultParagraphFont"/>
    <w:uiPriority w:val="31"/>
    <w:qFormat/>
    <w:rsid w:val="008A34FA"/>
    <w:rPr>
      <w:smallCaps/>
    </w:rPr>
  </w:style>
  <w:style w:type="character" w:styleId="IntenseReference">
    <w:name w:val="Intense Reference"/>
    <w:uiPriority w:val="32"/>
    <w:qFormat/>
    <w:rsid w:val="008A34FA"/>
    <w:rPr>
      <w:b/>
      <w:bCs/>
      <w:smallCaps/>
    </w:rPr>
  </w:style>
  <w:style w:type="character" w:styleId="BookTitle">
    <w:name w:val="Book Title"/>
    <w:basedOn w:val="DefaultParagraphFont"/>
    <w:uiPriority w:val="33"/>
    <w:qFormat/>
    <w:rsid w:val="008A34FA"/>
    <w:rPr>
      <w:i/>
      <w:iCs/>
      <w:smallCaps/>
      <w:spacing w:val="5"/>
    </w:rPr>
  </w:style>
  <w:style w:type="paragraph" w:styleId="Caption">
    <w:name w:val="caption"/>
    <w:basedOn w:val="Normal"/>
    <w:next w:val="Normal"/>
    <w:uiPriority w:val="35"/>
    <w:semiHidden/>
    <w:unhideWhenUsed/>
    <w:rsid w:val="00070CC2"/>
    <w:pPr>
      <w:spacing w:line="240" w:lineRule="auto"/>
    </w:pPr>
    <w:rPr>
      <w:rFonts w:eastAsiaTheme="minorEastAsia"/>
      <w:b/>
      <w:bCs/>
      <w:smallCaps/>
      <w:color w:val="1F497D" w:themeColor="text2"/>
      <w:spacing w:val="6"/>
      <w:szCs w:val="18"/>
      <w:lang w:bidi="hi-IN"/>
    </w:rPr>
  </w:style>
  <w:style w:type="character" w:customStyle="1" w:styleId="NoSpacingChar">
    <w:name w:val="No Spacing Char"/>
    <w:basedOn w:val="DefaultParagraphFont"/>
    <w:link w:val="NoSpacing"/>
    <w:uiPriority w:val="1"/>
    <w:rsid w:val="00070CC2"/>
  </w:style>
  <w:style w:type="paragraph" w:styleId="TOC1">
    <w:name w:val="toc 1"/>
    <w:basedOn w:val="Normal"/>
    <w:next w:val="Normal"/>
    <w:autoRedefine/>
    <w:uiPriority w:val="39"/>
    <w:unhideWhenUsed/>
    <w:rsid w:val="00AD21B2"/>
    <w:pPr>
      <w:spacing w:after="100"/>
    </w:pPr>
  </w:style>
  <w:style w:type="paragraph" w:styleId="TOC2">
    <w:name w:val="toc 2"/>
    <w:basedOn w:val="Normal"/>
    <w:next w:val="Normal"/>
    <w:autoRedefine/>
    <w:uiPriority w:val="39"/>
    <w:unhideWhenUsed/>
    <w:rsid w:val="00F678F1"/>
    <w:pPr>
      <w:tabs>
        <w:tab w:val="right" w:leader="dot" w:pos="9350"/>
      </w:tabs>
      <w:spacing w:after="100"/>
      <w:ind w:left="220"/>
    </w:pPr>
    <w:rPr>
      <w:rFonts w:ascii="Arial" w:hAnsi="Arial" w:cs="Arial"/>
      <w:noProof/>
      <w:sz w:val="24"/>
      <w:szCs w:val="24"/>
    </w:rPr>
  </w:style>
  <w:style w:type="character" w:styleId="Hyperlink">
    <w:name w:val="Hyperlink"/>
    <w:basedOn w:val="DefaultParagraphFont"/>
    <w:uiPriority w:val="99"/>
    <w:unhideWhenUsed/>
    <w:rsid w:val="00AD21B2"/>
    <w:rPr>
      <w:color w:val="0000FF" w:themeColor="hyperlink"/>
      <w:u w:val="single"/>
    </w:rPr>
  </w:style>
  <w:style w:type="paragraph" w:styleId="Header">
    <w:name w:val="header"/>
    <w:basedOn w:val="Normal"/>
    <w:link w:val="HeaderChar"/>
    <w:uiPriority w:val="99"/>
    <w:unhideWhenUsed/>
    <w:rsid w:val="00D16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BB0"/>
  </w:style>
  <w:style w:type="paragraph" w:styleId="Footer">
    <w:name w:val="footer"/>
    <w:basedOn w:val="Normal"/>
    <w:link w:val="FooterChar"/>
    <w:uiPriority w:val="99"/>
    <w:unhideWhenUsed/>
    <w:rsid w:val="00D16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BB0"/>
  </w:style>
  <w:style w:type="paragraph" w:styleId="TOC3">
    <w:name w:val="toc 3"/>
    <w:basedOn w:val="Normal"/>
    <w:next w:val="Normal"/>
    <w:autoRedefine/>
    <w:uiPriority w:val="39"/>
    <w:unhideWhenUsed/>
    <w:rsid w:val="00F678F1"/>
    <w:pPr>
      <w:spacing w:after="100"/>
      <w:ind w:left="440"/>
    </w:pPr>
  </w:style>
  <w:style w:type="table" w:styleId="TableGrid">
    <w:name w:val="Table Grid"/>
    <w:basedOn w:val="TableNormal"/>
    <w:uiPriority w:val="59"/>
    <w:rsid w:val="008E339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D60DE"/>
    <w:rPr>
      <w:b/>
      <w:bCs/>
    </w:rPr>
  </w:style>
  <w:style w:type="character" w:customStyle="1" w:styleId="CommentSubjectChar">
    <w:name w:val="Comment Subject Char"/>
    <w:basedOn w:val="CommentTextChar"/>
    <w:link w:val="CommentSubject"/>
    <w:uiPriority w:val="99"/>
    <w:semiHidden/>
    <w:rsid w:val="001D60DE"/>
    <w:rPr>
      <w:rFonts w:ascii="Arial" w:eastAsia="Arial" w:hAnsi="Arial" w:cs="Arial"/>
      <w:b/>
      <w:bCs/>
      <w:color w:val="000000"/>
      <w:sz w:val="20"/>
      <w:szCs w:val="20"/>
    </w:rPr>
  </w:style>
  <w:style w:type="paragraph" w:styleId="Revision">
    <w:name w:val="Revision"/>
    <w:hidden/>
    <w:uiPriority w:val="99"/>
    <w:semiHidden/>
    <w:rsid w:val="001D6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2246">
      <w:bodyDiv w:val="1"/>
      <w:marLeft w:val="0"/>
      <w:marRight w:val="0"/>
      <w:marTop w:val="0"/>
      <w:marBottom w:val="0"/>
      <w:divBdr>
        <w:top w:val="none" w:sz="0" w:space="0" w:color="auto"/>
        <w:left w:val="none" w:sz="0" w:space="0" w:color="auto"/>
        <w:bottom w:val="none" w:sz="0" w:space="0" w:color="auto"/>
        <w:right w:val="none" w:sz="0" w:space="0" w:color="auto"/>
      </w:divBdr>
    </w:div>
    <w:div w:id="1056590104">
      <w:bodyDiv w:val="1"/>
      <w:marLeft w:val="0"/>
      <w:marRight w:val="0"/>
      <w:marTop w:val="0"/>
      <w:marBottom w:val="0"/>
      <w:divBdr>
        <w:top w:val="none" w:sz="0" w:space="0" w:color="auto"/>
        <w:left w:val="none" w:sz="0" w:space="0" w:color="auto"/>
        <w:bottom w:val="none" w:sz="0" w:space="0" w:color="auto"/>
        <w:right w:val="none" w:sz="0" w:space="0" w:color="auto"/>
      </w:divBdr>
      <w:divsChild>
        <w:div w:id="1435443307">
          <w:marLeft w:val="547"/>
          <w:marRight w:val="0"/>
          <w:marTop w:val="106"/>
          <w:marBottom w:val="0"/>
          <w:divBdr>
            <w:top w:val="none" w:sz="0" w:space="0" w:color="auto"/>
            <w:left w:val="none" w:sz="0" w:space="0" w:color="auto"/>
            <w:bottom w:val="none" w:sz="0" w:space="0" w:color="auto"/>
            <w:right w:val="none" w:sz="0" w:space="0" w:color="auto"/>
          </w:divBdr>
        </w:div>
        <w:div w:id="1361930656">
          <w:marLeft w:val="547"/>
          <w:marRight w:val="0"/>
          <w:marTop w:val="106"/>
          <w:marBottom w:val="0"/>
          <w:divBdr>
            <w:top w:val="none" w:sz="0" w:space="0" w:color="auto"/>
            <w:left w:val="none" w:sz="0" w:space="0" w:color="auto"/>
            <w:bottom w:val="none" w:sz="0" w:space="0" w:color="auto"/>
            <w:right w:val="none" w:sz="0" w:space="0" w:color="auto"/>
          </w:divBdr>
        </w:div>
        <w:div w:id="421099958">
          <w:marLeft w:val="547"/>
          <w:marRight w:val="0"/>
          <w:marTop w:val="106"/>
          <w:marBottom w:val="0"/>
          <w:divBdr>
            <w:top w:val="none" w:sz="0" w:space="0" w:color="auto"/>
            <w:left w:val="none" w:sz="0" w:space="0" w:color="auto"/>
            <w:bottom w:val="none" w:sz="0" w:space="0" w:color="auto"/>
            <w:right w:val="none" w:sz="0" w:space="0" w:color="auto"/>
          </w:divBdr>
        </w:div>
        <w:div w:id="1428696872">
          <w:marLeft w:val="547"/>
          <w:marRight w:val="0"/>
          <w:marTop w:val="106"/>
          <w:marBottom w:val="0"/>
          <w:divBdr>
            <w:top w:val="none" w:sz="0" w:space="0" w:color="auto"/>
            <w:left w:val="none" w:sz="0" w:space="0" w:color="auto"/>
            <w:bottom w:val="none" w:sz="0" w:space="0" w:color="auto"/>
            <w:right w:val="none" w:sz="0" w:space="0" w:color="auto"/>
          </w:divBdr>
        </w:div>
        <w:div w:id="1590728">
          <w:marLeft w:val="547"/>
          <w:marRight w:val="0"/>
          <w:marTop w:val="106"/>
          <w:marBottom w:val="0"/>
          <w:divBdr>
            <w:top w:val="none" w:sz="0" w:space="0" w:color="auto"/>
            <w:left w:val="none" w:sz="0" w:space="0" w:color="auto"/>
            <w:bottom w:val="none" w:sz="0" w:space="0" w:color="auto"/>
            <w:right w:val="none" w:sz="0" w:space="0" w:color="auto"/>
          </w:divBdr>
        </w:div>
        <w:div w:id="716200588">
          <w:marLeft w:val="547"/>
          <w:marRight w:val="0"/>
          <w:marTop w:val="106"/>
          <w:marBottom w:val="0"/>
          <w:divBdr>
            <w:top w:val="none" w:sz="0" w:space="0" w:color="auto"/>
            <w:left w:val="none" w:sz="0" w:space="0" w:color="auto"/>
            <w:bottom w:val="none" w:sz="0" w:space="0" w:color="auto"/>
            <w:right w:val="none" w:sz="0" w:space="0" w:color="auto"/>
          </w:divBdr>
        </w:div>
      </w:divsChild>
    </w:div>
    <w:div w:id="1516771097">
      <w:bodyDiv w:val="1"/>
      <w:marLeft w:val="0"/>
      <w:marRight w:val="0"/>
      <w:marTop w:val="0"/>
      <w:marBottom w:val="0"/>
      <w:divBdr>
        <w:top w:val="none" w:sz="0" w:space="0" w:color="auto"/>
        <w:left w:val="none" w:sz="0" w:space="0" w:color="auto"/>
        <w:bottom w:val="none" w:sz="0" w:space="0" w:color="auto"/>
        <w:right w:val="none" w:sz="0" w:space="0" w:color="auto"/>
      </w:divBdr>
    </w:div>
    <w:div w:id="1662808411">
      <w:bodyDiv w:val="1"/>
      <w:marLeft w:val="0"/>
      <w:marRight w:val="0"/>
      <w:marTop w:val="0"/>
      <w:marBottom w:val="0"/>
      <w:divBdr>
        <w:top w:val="none" w:sz="0" w:space="0" w:color="auto"/>
        <w:left w:val="none" w:sz="0" w:space="0" w:color="auto"/>
        <w:bottom w:val="none" w:sz="0" w:space="0" w:color="auto"/>
        <w:right w:val="none" w:sz="0" w:space="0" w:color="auto"/>
      </w:divBdr>
    </w:div>
    <w:div w:id="170729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0FE5-1EE2-4E51-B00E-A84D4AA7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6455</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Supports Broker Policy Manual.docx</vt:lpstr>
    </vt:vector>
  </TitlesOfParts>
  <Company>PA Department of Public Welfare</Company>
  <LinksUpToDate>false</LinksUpToDate>
  <CharactersWithSpaces>43163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Supports Broker Policy Manual.docx</dc:title>
  <dc:creator>Kristin Ahrens</dc:creator>
  <cp:lastModifiedBy>Denise A. Beckett</cp:lastModifiedBy>
  <cp:revision>2</cp:revision>
  <cp:lastPrinted>2016-07-18T11:45:00Z</cp:lastPrinted>
  <dcterms:created xsi:type="dcterms:W3CDTF">2016-07-18T15:01:00Z</dcterms:created>
  <dcterms:modified xsi:type="dcterms:W3CDTF">2016-07-18T15:01:00Z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